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F8ECD" w14:textId="48694705"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161F2">
        <w:rPr>
          <w:b/>
          <w:noProof/>
          <w:sz w:val="24"/>
        </w:rPr>
        <w:t>2</w:t>
      </w:r>
      <w:r w:rsidR="00D61FDA">
        <w:rPr>
          <w:b/>
          <w:noProof/>
          <w:sz w:val="24"/>
        </w:rPr>
        <w:t>-</w:t>
      </w:r>
      <w:r w:rsidR="00FA789E">
        <w:rPr>
          <w:b/>
          <w:noProof/>
          <w:sz w:val="24"/>
        </w:rPr>
        <w:t>e</w:t>
      </w:r>
      <w:r w:rsidRPr="007A171D">
        <w:rPr>
          <w:b/>
          <w:noProof/>
          <w:sz w:val="24"/>
        </w:rPr>
        <w:tab/>
      </w:r>
      <w:r w:rsidR="009D30E8" w:rsidRPr="009D30E8">
        <w:rPr>
          <w:b/>
          <w:noProof/>
          <w:sz w:val="24"/>
        </w:rPr>
        <w:t>R4-2204980</w:t>
      </w:r>
    </w:p>
    <w:p w14:paraId="1D763846" w14:textId="77777777"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0161F2">
        <w:rPr>
          <w:rFonts w:eastAsia="宋体"/>
          <w:b/>
          <w:sz w:val="24"/>
          <w:szCs w:val="24"/>
          <w:lang w:eastAsia="zh-CN"/>
        </w:rPr>
        <w:t>21 F</w:t>
      </w:r>
      <w:r w:rsidR="000161F2">
        <w:rPr>
          <w:rFonts w:eastAsia="宋体" w:hint="eastAsia"/>
          <w:b/>
          <w:sz w:val="24"/>
          <w:szCs w:val="24"/>
          <w:lang w:eastAsia="zh-CN"/>
        </w:rPr>
        <w:t>eb</w:t>
      </w:r>
      <w:r w:rsidR="000161F2">
        <w:rPr>
          <w:rFonts w:eastAsia="宋体"/>
          <w:b/>
          <w:sz w:val="24"/>
          <w:szCs w:val="24"/>
          <w:lang w:eastAsia="zh-CN"/>
        </w:rPr>
        <w:t xml:space="preserve"> </w:t>
      </w:r>
      <w:r w:rsidR="000161F2" w:rsidRPr="00F621D2">
        <w:rPr>
          <w:rFonts w:eastAsia="宋体"/>
          <w:b/>
          <w:sz w:val="24"/>
          <w:szCs w:val="24"/>
          <w:lang w:eastAsia="zh-CN"/>
        </w:rPr>
        <w:t>-</w:t>
      </w:r>
      <w:r w:rsidR="000161F2">
        <w:rPr>
          <w:rFonts w:eastAsia="宋体"/>
          <w:b/>
          <w:sz w:val="24"/>
          <w:szCs w:val="24"/>
          <w:lang w:eastAsia="zh-CN"/>
        </w:rPr>
        <w:t xml:space="preserve"> 3 Mar</w:t>
      </w:r>
      <w:r w:rsidR="000161F2" w:rsidRPr="00F621D2">
        <w:rPr>
          <w:rFonts w:eastAsia="宋体"/>
          <w:b/>
          <w:sz w:val="24"/>
          <w:szCs w:val="24"/>
          <w:lang w:eastAsia="zh-CN"/>
        </w:rPr>
        <w:t>, 202</w:t>
      </w:r>
      <w:r w:rsidR="000161F2">
        <w:rPr>
          <w:rFonts w:eastAsia="宋体"/>
          <w:b/>
          <w:sz w:val="24"/>
          <w:szCs w:val="24"/>
          <w:lang w:eastAsia="zh-CN"/>
        </w:rPr>
        <w:t>2</w:t>
      </w:r>
    </w:p>
    <w:p w14:paraId="5B599B30" w14:textId="77777777" w:rsidR="00233E8F" w:rsidRPr="004D1211" w:rsidRDefault="00233E8F" w:rsidP="002852B7">
      <w:pPr>
        <w:tabs>
          <w:tab w:val="left" w:pos="2820"/>
        </w:tabs>
        <w:spacing w:after="120"/>
        <w:ind w:left="1985" w:hanging="1985"/>
        <w:rPr>
          <w:rFonts w:ascii="Arial" w:hAnsi="Arial" w:cs="Arial"/>
          <w:b/>
          <w:lang w:eastAsia="ko-KR"/>
        </w:rPr>
      </w:pPr>
    </w:p>
    <w:p w14:paraId="17A35E66" w14:textId="77777777" w:rsidR="00FD6540" w:rsidRPr="00854B15" w:rsidRDefault="00FD6540" w:rsidP="002852B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B7574F" w:rsidRPr="00B7574F">
        <w:rPr>
          <w:rFonts w:ascii="Arial" w:hAnsi="Arial" w:cs="Arial"/>
          <w:lang w:val="en-US"/>
        </w:rPr>
        <w:t>R17 FR2 power control for NR-DC</w:t>
      </w:r>
      <w:r w:rsidR="00F16431">
        <w:rPr>
          <w:rFonts w:ascii="Arial" w:hAnsi="Arial" w:cs="Arial"/>
          <w:lang w:val="en-US"/>
        </w:rPr>
        <w:t xml:space="preserve"> and </w:t>
      </w:r>
      <w:r w:rsidR="00CD0F5C">
        <w:rPr>
          <w:rFonts w:ascii="Arial" w:hAnsi="Arial" w:cs="Arial"/>
          <w:lang w:val="en-US"/>
        </w:rPr>
        <w:t xml:space="preserve">draft </w:t>
      </w:r>
      <w:r w:rsidR="00001DD3">
        <w:rPr>
          <w:rFonts w:ascii="Arial" w:hAnsi="Arial" w:cs="Arial"/>
          <w:lang w:val="en-US"/>
        </w:rPr>
        <w:t>LS</w:t>
      </w:r>
    </w:p>
    <w:p w14:paraId="71694059" w14:textId="77777777" w:rsidR="00D511F6"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6DD6999B" w14:textId="5860B21C" w:rsidR="00D511F6"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9D30E8" w:rsidRPr="009D30E8">
        <w:rPr>
          <w:rFonts w:ascii="Arial" w:hAnsi="Arial" w:cs="Arial"/>
          <w:b/>
          <w:lang w:val="en-US"/>
        </w:rPr>
        <w:t>13.2.1</w:t>
      </w:r>
    </w:p>
    <w:p w14:paraId="5CCFB223" w14:textId="77777777" w:rsidR="00FD2D4A"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14:paraId="26F1D909" w14:textId="77777777" w:rsidR="002B6B5E" w:rsidRPr="005F0422" w:rsidRDefault="002B6B5E" w:rsidP="002852B7">
      <w:pPr>
        <w:pBdr>
          <w:bottom w:val="single" w:sz="4" w:space="1" w:color="auto"/>
        </w:pBdr>
        <w:rPr>
          <w:rFonts w:ascii="Arial" w:hAnsi="Arial" w:cs="Arial"/>
          <w:lang w:val="en-US"/>
        </w:rPr>
      </w:pPr>
    </w:p>
    <w:p w14:paraId="271FEC76" w14:textId="77777777" w:rsidR="00F60300" w:rsidRPr="005F0422" w:rsidRDefault="00F60300" w:rsidP="002852B7">
      <w:pPr>
        <w:tabs>
          <w:tab w:val="left" w:pos="1530"/>
        </w:tabs>
        <w:ind w:right="936"/>
        <w:rPr>
          <w:rFonts w:ascii="Arial" w:hAnsi="Arial" w:cs="Arial"/>
          <w:color w:val="000000"/>
          <w:lang w:val="en-US" w:eastAsia="ko-KR"/>
        </w:rPr>
      </w:pPr>
    </w:p>
    <w:p w14:paraId="0EBF3B91" w14:textId="77777777" w:rsidR="00F60300" w:rsidRDefault="00F60300"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595CF534" w14:textId="77777777" w:rsidR="0031283A" w:rsidRDefault="00570497" w:rsidP="002852B7">
      <w:pPr>
        <w:jc w:val="both"/>
        <w:rPr>
          <w:rFonts w:eastAsia="宋体"/>
          <w:lang w:eastAsia="zh-CN"/>
        </w:rPr>
      </w:pPr>
      <w:r>
        <w:rPr>
          <w:rFonts w:eastAsia="宋体" w:hint="eastAsia"/>
          <w:lang w:eastAsia="zh-CN"/>
        </w:rPr>
        <w:t>In</w:t>
      </w:r>
      <w:r>
        <w:rPr>
          <w:rFonts w:eastAsia="宋体"/>
          <w:lang w:eastAsia="zh-CN"/>
        </w:rPr>
        <w:t xml:space="preserve"> RAN4#99e, RAN1 LS [1] is received, which asks the question on</w:t>
      </w:r>
      <w:r w:rsidR="00C15712">
        <w:rPr>
          <w:rFonts w:eastAsia="宋体"/>
          <w:lang w:eastAsia="zh-CN"/>
        </w:rPr>
        <w:t xml:space="preserve"> whether band combinations in FR2 could be independent power control.</w:t>
      </w:r>
    </w:p>
    <w:p w14:paraId="5E37A953" w14:textId="77777777" w:rsidR="00570497" w:rsidRDefault="00570497" w:rsidP="002852B7">
      <w:pPr>
        <w:jc w:val="both"/>
        <w:rPr>
          <w:rFonts w:eastAsia="宋体"/>
          <w:lang w:eastAsia="zh-CN"/>
        </w:rPr>
      </w:pPr>
    </w:p>
    <w:tbl>
      <w:tblPr>
        <w:tblStyle w:val="ab"/>
        <w:tblW w:w="0" w:type="auto"/>
        <w:tblLook w:val="04A0" w:firstRow="1" w:lastRow="0" w:firstColumn="1" w:lastColumn="0" w:noHBand="0" w:noVBand="1"/>
      </w:tblPr>
      <w:tblGrid>
        <w:gridCol w:w="9855"/>
      </w:tblGrid>
      <w:tr w:rsidR="00570497" w14:paraId="774DDD53" w14:textId="77777777" w:rsidTr="00570497">
        <w:tc>
          <w:tcPr>
            <w:tcW w:w="9855" w:type="dxa"/>
          </w:tcPr>
          <w:p w14:paraId="1867C267" w14:textId="77777777" w:rsidR="00570497" w:rsidRPr="00570497" w:rsidRDefault="00570497" w:rsidP="002852B7">
            <w:pPr>
              <w:jc w:val="both"/>
              <w:rPr>
                <w:color w:val="000000"/>
                <w:lang w:val="en-US" w:eastAsia="zh-CN"/>
              </w:rPr>
            </w:pPr>
            <w:r w:rsidRPr="00570497">
              <w:rPr>
                <w:color w:val="000000"/>
                <w:lang w:val="en-US" w:eastAsia="zh-CN"/>
              </w:rPr>
              <w:t>However, RAN1 cannot determine if it is a feasible solution and would like to ask RAN4 inputs about the feasibility, for the following two possible cases:</w:t>
            </w:r>
          </w:p>
          <w:p w14:paraId="5F999673" w14:textId="77777777" w:rsidR="00570497" w:rsidRPr="00570497" w:rsidRDefault="00570497" w:rsidP="002852B7">
            <w:pPr>
              <w:ind w:left="720"/>
              <w:jc w:val="both"/>
              <w:rPr>
                <w:color w:val="000000" w:themeColor="text1"/>
                <w:lang w:val="en-US" w:eastAsia="zh-CN"/>
              </w:rPr>
            </w:pPr>
            <w:r w:rsidRPr="00570497">
              <w:rPr>
                <w:color w:val="000000"/>
                <w:lang w:val="en-US" w:eastAsia="zh-CN"/>
              </w:rPr>
              <w:t xml:space="preserve">1) uplink CCs of MCG and uplink CCs of SCG are in different </w:t>
            </w:r>
            <w:r w:rsidRPr="00570497">
              <w:rPr>
                <w:color w:val="000000" w:themeColor="text1"/>
                <w:lang w:val="en-US" w:eastAsia="zh-CN"/>
              </w:rPr>
              <w:t>frequency bands in FR2.</w:t>
            </w:r>
          </w:p>
          <w:p w14:paraId="222D99FD" w14:textId="77777777" w:rsidR="00570497" w:rsidRPr="00570497" w:rsidRDefault="00570497" w:rsidP="002852B7">
            <w:pPr>
              <w:ind w:left="720"/>
              <w:jc w:val="both"/>
              <w:rPr>
                <w:color w:val="000000" w:themeColor="text1"/>
                <w:lang w:val="en-US" w:eastAsia="zh-CN"/>
              </w:rPr>
            </w:pPr>
            <w:r w:rsidRPr="00570497">
              <w:rPr>
                <w:color w:val="000000" w:themeColor="text1"/>
                <w:lang w:val="en-US" w:eastAsia="zh-CN"/>
              </w:rPr>
              <w:t>2) uplink CCs of MCG and uplink CCs of SCG are in the same frequency band in FR2.</w:t>
            </w:r>
          </w:p>
          <w:p w14:paraId="4A793B14" w14:textId="77777777" w:rsidR="00570497" w:rsidRPr="00570497" w:rsidRDefault="00570497" w:rsidP="002852B7">
            <w:pPr>
              <w:jc w:val="both"/>
              <w:rPr>
                <w:color w:val="000000"/>
                <w:lang w:val="en-US" w:eastAsia="zh-CN"/>
              </w:rPr>
            </w:pPr>
            <w:r w:rsidRPr="00570497">
              <w:rPr>
                <w:color w:val="000000"/>
                <w:lang w:val="en-US" w:eastAsia="zh-CN"/>
              </w:rPr>
              <w:t> </w:t>
            </w:r>
          </w:p>
          <w:p w14:paraId="27DC42A3" w14:textId="77777777" w:rsidR="00570497" w:rsidRDefault="00570497" w:rsidP="002852B7">
            <w:pPr>
              <w:jc w:val="both"/>
              <w:rPr>
                <w:rFonts w:eastAsiaTheme="minorEastAsia"/>
                <w:color w:val="000000"/>
                <w:lang w:val="en-US" w:eastAsia="zh-CN"/>
              </w:rPr>
            </w:pPr>
            <w:r w:rsidRPr="00570497">
              <w:rPr>
                <w:color w:val="000000"/>
                <w:lang w:val="en-US" w:eastAsia="zh-CN"/>
              </w:rPr>
              <w:t>In [R1-2007509], RAN4 informed RAN1 that discussion on p-UE-FR2 is postponed to Rel17. RAN1 would like to know if RAN4 expected to discuss p-NR-FR2 also in Rel17.</w:t>
            </w:r>
          </w:p>
          <w:p w14:paraId="47F52EEC" w14:textId="77777777" w:rsidR="0006024F" w:rsidRPr="0006024F" w:rsidRDefault="0006024F" w:rsidP="002852B7">
            <w:pPr>
              <w:jc w:val="both"/>
              <w:rPr>
                <w:rFonts w:eastAsiaTheme="minorEastAsia"/>
                <w:color w:val="000000"/>
                <w:lang w:val="en-US" w:eastAsia="zh-CN"/>
              </w:rPr>
            </w:pPr>
          </w:p>
          <w:p w14:paraId="2415E70F" w14:textId="77777777" w:rsidR="00570497" w:rsidRPr="00570497" w:rsidRDefault="00570497" w:rsidP="002852B7">
            <w:pPr>
              <w:spacing w:after="120"/>
              <w:ind w:left="993" w:hanging="993"/>
              <w:rPr>
                <w:color w:val="000000" w:themeColor="text1"/>
              </w:rPr>
            </w:pPr>
            <w:r w:rsidRPr="00570497">
              <w:rPr>
                <w:b/>
                <w:color w:val="000000" w:themeColor="text1"/>
              </w:rPr>
              <w:t xml:space="preserve">ACTION: </w:t>
            </w:r>
            <w:r w:rsidRPr="00570497">
              <w:rPr>
                <w:color w:val="000000" w:themeColor="text1"/>
              </w:rPr>
              <w:t>RAN1 respectfully requests that RAN4 takes the above into account and provides feedback on the feasibility of independent power control for uplink CCs of MCG in FR2 and uplink CCs of SCG in FR2 for NR-NR Dual Connectivity.</w:t>
            </w:r>
          </w:p>
        </w:tc>
      </w:tr>
    </w:tbl>
    <w:p w14:paraId="01309FCF" w14:textId="77777777" w:rsidR="00D90483" w:rsidRDefault="00D90483" w:rsidP="002852B7">
      <w:pPr>
        <w:jc w:val="both"/>
        <w:rPr>
          <w:rFonts w:eastAsia="宋体"/>
          <w:lang w:eastAsia="zh-CN"/>
        </w:rPr>
      </w:pPr>
    </w:p>
    <w:p w14:paraId="416F75FB" w14:textId="64A51378" w:rsidR="00E137AA" w:rsidRDefault="00E137AA" w:rsidP="002852B7">
      <w:pPr>
        <w:jc w:val="both"/>
        <w:rPr>
          <w:rFonts w:eastAsia="宋体"/>
          <w:lang w:eastAsia="zh-CN"/>
        </w:rPr>
      </w:pPr>
      <w:r>
        <w:rPr>
          <w:rFonts w:eastAsia="宋体"/>
          <w:lang w:eastAsia="zh-CN"/>
        </w:rPr>
        <w:t xml:space="preserve">RAN4 has agreed the WF [2] on the </w:t>
      </w:r>
      <w:r w:rsidR="0040482B">
        <w:rPr>
          <w:rFonts w:eastAsia="宋体"/>
          <w:lang w:eastAsia="zh-CN"/>
        </w:rPr>
        <w:t>understanding of independent power control, i.e. per CG power control and no total power limitation.</w:t>
      </w:r>
      <w:r w:rsidR="004A7528">
        <w:rPr>
          <w:rFonts w:eastAsia="宋体"/>
          <w:lang w:eastAsia="zh-CN"/>
        </w:rPr>
        <w:t xml:space="preserve"> And it was also agreed that the LS will base on the outcome of total power concept discussion in FR2 inter-band UL CA.</w:t>
      </w:r>
    </w:p>
    <w:p w14:paraId="37BD8BA5" w14:textId="7DA307FD" w:rsidR="00A61212" w:rsidRDefault="00A61212" w:rsidP="002852B7">
      <w:pPr>
        <w:jc w:val="both"/>
        <w:rPr>
          <w:rFonts w:eastAsia="宋体"/>
          <w:lang w:eastAsia="zh-CN"/>
        </w:rPr>
      </w:pPr>
    </w:p>
    <w:p w14:paraId="4641800F" w14:textId="77777777" w:rsidR="00B37D55" w:rsidRDefault="00A61212" w:rsidP="002852B7">
      <w:pPr>
        <w:jc w:val="both"/>
        <w:rPr>
          <w:rFonts w:eastAsia="宋体"/>
          <w:lang w:eastAsia="zh-CN"/>
        </w:rPr>
      </w:pPr>
      <w:r>
        <w:rPr>
          <w:rFonts w:eastAsia="宋体" w:hint="eastAsia"/>
          <w:lang w:eastAsia="zh-CN"/>
        </w:rPr>
        <w:t>T</w:t>
      </w:r>
      <w:r>
        <w:rPr>
          <w:rFonts w:eastAsia="宋体"/>
          <w:lang w:eastAsia="zh-CN"/>
        </w:rPr>
        <w:t>his paper has been discussed in last RAN4 meeting, however, was stopped in 1</w:t>
      </w:r>
      <w:r w:rsidRPr="00A61212">
        <w:rPr>
          <w:rFonts w:eastAsia="宋体"/>
          <w:vertAlign w:val="superscript"/>
          <w:lang w:eastAsia="zh-CN"/>
        </w:rPr>
        <w:t>st</w:t>
      </w:r>
      <w:r>
        <w:rPr>
          <w:rFonts w:eastAsia="宋体"/>
          <w:lang w:eastAsia="zh-CN"/>
        </w:rPr>
        <w:t xml:space="preserve"> round due to not </w:t>
      </w:r>
      <w:r w:rsidR="00D45C52">
        <w:rPr>
          <w:rFonts w:eastAsia="宋体"/>
          <w:lang w:eastAsia="zh-CN"/>
        </w:rPr>
        <w:t xml:space="preserve">R17 topics. In this meeting, the contents were updated taking the progress in last meeting and also potential conclusions of total power concept into account. </w:t>
      </w:r>
    </w:p>
    <w:p w14:paraId="350BDCF7" w14:textId="77777777" w:rsidR="00B37D55" w:rsidRDefault="00B37D55" w:rsidP="002852B7">
      <w:pPr>
        <w:jc w:val="both"/>
        <w:rPr>
          <w:rFonts w:eastAsia="宋体"/>
          <w:lang w:eastAsia="zh-CN"/>
        </w:rPr>
      </w:pPr>
    </w:p>
    <w:p w14:paraId="727666F3" w14:textId="3415548C" w:rsidR="00A61212" w:rsidRDefault="00D45C52" w:rsidP="002852B7">
      <w:pPr>
        <w:jc w:val="both"/>
        <w:rPr>
          <w:rFonts w:eastAsia="宋体"/>
          <w:lang w:eastAsia="zh-CN"/>
        </w:rPr>
      </w:pPr>
      <w:r>
        <w:rPr>
          <w:rFonts w:eastAsia="宋体"/>
          <w:lang w:eastAsia="zh-CN"/>
        </w:rPr>
        <w:t xml:space="preserve">Then in the annex </w:t>
      </w:r>
      <w:r w:rsidR="00F53DFF">
        <w:rPr>
          <w:rFonts w:eastAsia="宋体"/>
          <w:lang w:eastAsia="zh-CN"/>
        </w:rPr>
        <w:t>a draft</w:t>
      </w:r>
      <w:r>
        <w:rPr>
          <w:rFonts w:eastAsia="宋体"/>
          <w:lang w:eastAsia="zh-CN"/>
        </w:rPr>
        <w:t xml:space="preserve"> version </w:t>
      </w:r>
      <w:r w:rsidR="00F53DFF">
        <w:rPr>
          <w:rFonts w:eastAsia="宋体"/>
          <w:lang w:eastAsia="zh-CN"/>
        </w:rPr>
        <w:t>is</w:t>
      </w:r>
      <w:r>
        <w:rPr>
          <w:rFonts w:eastAsia="宋体"/>
          <w:lang w:eastAsia="zh-CN"/>
        </w:rPr>
        <w:t xml:space="preserve"> given, </w:t>
      </w:r>
      <w:r w:rsidR="00F53DFF">
        <w:rPr>
          <w:rFonts w:eastAsia="宋体"/>
          <w:lang w:eastAsia="zh-CN"/>
        </w:rPr>
        <w:t xml:space="preserve">and </w:t>
      </w:r>
      <w:r w:rsidR="00B37D55">
        <w:rPr>
          <w:rFonts w:eastAsia="宋体"/>
          <w:lang w:eastAsia="zh-CN"/>
        </w:rPr>
        <w:t>it doesn’t</w:t>
      </w:r>
      <w:r w:rsidR="00F53DFF">
        <w:rPr>
          <w:rFonts w:eastAsia="宋体"/>
          <w:lang w:eastAsia="zh-CN"/>
        </w:rPr>
        <w:t xml:space="preserve"> mention about </w:t>
      </w:r>
      <w:r>
        <w:rPr>
          <w:rFonts w:eastAsia="宋体"/>
          <w:lang w:eastAsia="zh-CN"/>
        </w:rPr>
        <w:t xml:space="preserve">total power concept in IBM </w:t>
      </w:r>
      <w:r w:rsidR="00F53DFF">
        <w:rPr>
          <w:rFonts w:eastAsia="宋体"/>
          <w:lang w:eastAsia="zh-CN"/>
        </w:rPr>
        <w:t>just saying it is not independent power control to give more room for RAN4 discussion</w:t>
      </w:r>
      <w:r>
        <w:rPr>
          <w:rFonts w:eastAsia="宋体"/>
          <w:lang w:eastAsia="zh-CN"/>
        </w:rPr>
        <w:t xml:space="preserve">. Hope </w:t>
      </w:r>
      <w:r w:rsidR="00F53DFF">
        <w:rPr>
          <w:rFonts w:eastAsia="宋体"/>
          <w:lang w:eastAsia="zh-CN"/>
        </w:rPr>
        <w:t>it</w:t>
      </w:r>
      <w:r>
        <w:rPr>
          <w:rFonts w:eastAsia="宋体"/>
          <w:lang w:eastAsia="zh-CN"/>
        </w:rPr>
        <w:t xml:space="preserve"> can be agreeable.</w:t>
      </w:r>
    </w:p>
    <w:p w14:paraId="6C0DF759" w14:textId="77777777" w:rsidR="00E137AA" w:rsidRPr="00CD0725" w:rsidRDefault="00E137AA" w:rsidP="002852B7">
      <w:pPr>
        <w:jc w:val="both"/>
        <w:rPr>
          <w:rFonts w:eastAsia="宋体"/>
          <w:lang w:eastAsia="zh-CN"/>
        </w:rPr>
      </w:pPr>
    </w:p>
    <w:p w14:paraId="6ED6FC7A" w14:textId="77777777" w:rsidR="00D90483" w:rsidRDefault="00D90483"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48A0CAEE" w14:textId="77777777" w:rsidR="008313C1" w:rsidRDefault="008313C1" w:rsidP="002852B7">
      <w:pPr>
        <w:jc w:val="both"/>
        <w:rPr>
          <w:rFonts w:eastAsiaTheme="minorEastAsia"/>
          <w:lang w:val="en-US" w:eastAsia="zh-CN"/>
        </w:rPr>
      </w:pPr>
    </w:p>
    <w:p w14:paraId="5B95FAFB" w14:textId="77777777" w:rsidR="00C04723" w:rsidRDefault="008B0493" w:rsidP="002852B7">
      <w:pPr>
        <w:jc w:val="both"/>
        <w:rPr>
          <w:rFonts w:eastAsiaTheme="minorEastAsia"/>
          <w:lang w:val="en-US" w:eastAsia="zh-CN"/>
        </w:rPr>
      </w:pPr>
      <w:r>
        <w:rPr>
          <w:rFonts w:eastAsiaTheme="minorEastAsia"/>
          <w:lang w:val="en-US" w:eastAsia="zh-CN"/>
        </w:rPr>
        <w:t xml:space="preserve">RAN1 is asking whether UL CCs configured in FR2 within same band or in different bands are independent power control </w:t>
      </w:r>
      <w:r w:rsidR="00C04723">
        <w:rPr>
          <w:rFonts w:eastAsiaTheme="minorEastAsia"/>
          <w:lang w:val="en-US" w:eastAsia="zh-CN"/>
        </w:rPr>
        <w:t>and RAN1 is focus on NR-DC.</w:t>
      </w:r>
      <w:r w:rsidR="00C04723">
        <w:rPr>
          <w:rFonts w:eastAsiaTheme="minorEastAsia" w:hint="eastAsia"/>
          <w:lang w:val="en-US" w:eastAsia="zh-CN"/>
        </w:rPr>
        <w:t xml:space="preserve"> </w:t>
      </w:r>
      <w:r w:rsidR="00EA018E">
        <w:rPr>
          <w:rFonts w:eastAsiaTheme="minorEastAsia"/>
          <w:lang w:val="en-US" w:eastAsia="zh-CN"/>
        </w:rPr>
        <w:t>However, c</w:t>
      </w:r>
      <w:r w:rsidR="00C04723">
        <w:rPr>
          <w:rFonts w:eastAsiaTheme="minorEastAsia"/>
          <w:lang w:val="en-US" w:eastAsia="zh-CN"/>
        </w:rPr>
        <w:t xml:space="preserve">urrently in RAN4 FR2 NR-DC hasn’t been </w:t>
      </w:r>
      <w:r w:rsidR="00EA018E">
        <w:rPr>
          <w:rFonts w:eastAsiaTheme="minorEastAsia"/>
          <w:lang w:val="en-US" w:eastAsia="zh-CN"/>
        </w:rPr>
        <w:t>introduced and w</w:t>
      </w:r>
      <w:r w:rsidR="00C04723">
        <w:rPr>
          <w:rFonts w:eastAsiaTheme="minorEastAsia"/>
          <w:lang w:val="en-US" w:eastAsia="zh-CN"/>
        </w:rPr>
        <w:t>hat can be referred is NR-CA.</w:t>
      </w:r>
      <w:r w:rsidR="00C5005F">
        <w:rPr>
          <w:rFonts w:eastAsiaTheme="minorEastAsia"/>
          <w:lang w:val="en-US" w:eastAsia="zh-CN"/>
        </w:rPr>
        <w:t xml:space="preserve"> The conclusion for NR CA could be reused also for NR DC.</w:t>
      </w:r>
    </w:p>
    <w:p w14:paraId="23CA45F4" w14:textId="77777777" w:rsidR="00EA018E" w:rsidRDefault="00EA018E" w:rsidP="002852B7">
      <w:pPr>
        <w:jc w:val="both"/>
        <w:rPr>
          <w:rFonts w:eastAsiaTheme="minorEastAsia"/>
          <w:lang w:val="en-US" w:eastAsia="zh-CN"/>
        </w:rPr>
      </w:pPr>
    </w:p>
    <w:p w14:paraId="21EA6228" w14:textId="77777777" w:rsidR="00C5005F" w:rsidRPr="00C5005F" w:rsidRDefault="00C5005F" w:rsidP="00BF407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FR2 NR-DC hasn’t been discussed in RAN4, </w:t>
      </w:r>
      <w:r w:rsidR="00BF407C">
        <w:rPr>
          <w:rFonts w:eastAsia="等线"/>
          <w:b/>
          <w:i/>
          <w:lang w:val="en-US" w:eastAsia="zh-CN"/>
        </w:rPr>
        <w:t xml:space="preserve">but </w:t>
      </w:r>
      <w:r>
        <w:rPr>
          <w:rFonts w:eastAsia="等线"/>
          <w:b/>
          <w:i/>
          <w:lang w:val="en-US" w:eastAsia="zh-CN"/>
        </w:rPr>
        <w:t xml:space="preserve">NR CA </w:t>
      </w:r>
      <w:r w:rsidR="00BF407C">
        <w:rPr>
          <w:rFonts w:eastAsia="等线"/>
          <w:b/>
          <w:i/>
          <w:lang w:val="en-US" w:eastAsia="zh-CN"/>
        </w:rPr>
        <w:t>conclusion can be taken as reference.</w:t>
      </w:r>
    </w:p>
    <w:p w14:paraId="37C45B12" w14:textId="77777777" w:rsidR="00C5005F" w:rsidRDefault="00C5005F" w:rsidP="002852B7">
      <w:pPr>
        <w:jc w:val="both"/>
        <w:rPr>
          <w:rFonts w:eastAsiaTheme="minorEastAsia"/>
          <w:lang w:val="en-US" w:eastAsia="zh-CN"/>
        </w:rPr>
      </w:pPr>
    </w:p>
    <w:p w14:paraId="02E68068" w14:textId="77777777" w:rsidR="00C303D9" w:rsidRDefault="00D10431" w:rsidP="002852B7">
      <w:pPr>
        <w:jc w:val="both"/>
        <w:rPr>
          <w:rFonts w:eastAsiaTheme="minorEastAsia"/>
          <w:lang w:val="en-US" w:eastAsia="zh-CN"/>
        </w:rPr>
      </w:pPr>
      <w:r>
        <w:rPr>
          <w:rFonts w:eastAsiaTheme="minorEastAsia"/>
          <w:lang w:val="en-US" w:eastAsia="zh-CN"/>
        </w:rPr>
        <w:t>In FR2 inter-band UL CA, the discussion will be more complex, and RAN4 has discussed CBM/IBM concepts in Rel-17.</w:t>
      </w:r>
      <w:r w:rsidR="00165B00">
        <w:rPr>
          <w:rFonts w:eastAsiaTheme="minorEastAsia"/>
          <w:lang w:val="en-US" w:eastAsia="zh-CN"/>
        </w:rPr>
        <w:t xml:space="preserve"> </w:t>
      </w:r>
    </w:p>
    <w:p w14:paraId="5FD8D877" w14:textId="77777777" w:rsidR="00C303D9" w:rsidRDefault="00165B00" w:rsidP="002852B7">
      <w:pPr>
        <w:jc w:val="both"/>
        <w:rPr>
          <w:rFonts w:eastAsiaTheme="minorEastAsia"/>
          <w:lang w:val="en-US" w:eastAsia="zh-CN"/>
        </w:rPr>
      </w:pPr>
      <w:r>
        <w:rPr>
          <w:rFonts w:eastAsiaTheme="minorEastAsia"/>
          <w:lang w:val="en-US" w:eastAsia="zh-CN"/>
        </w:rPr>
        <w:t>As shown in figure 1, the CBM UE</w:t>
      </w:r>
      <w:r w:rsidR="00515B3A">
        <w:rPr>
          <w:rFonts w:eastAsiaTheme="minorEastAsia"/>
          <w:lang w:val="en-US" w:eastAsia="zh-CN"/>
        </w:rPr>
        <w:t xml:space="preserve"> (at least for single chain architecture)</w:t>
      </w:r>
      <w:r>
        <w:rPr>
          <w:rFonts w:eastAsiaTheme="minorEastAsia"/>
          <w:lang w:val="en-US" w:eastAsia="zh-CN"/>
        </w:rPr>
        <w:t xml:space="preserve"> shares </w:t>
      </w:r>
      <w:r w:rsidR="00C82FC5">
        <w:rPr>
          <w:rFonts w:eastAsiaTheme="minorEastAsia"/>
          <w:lang w:val="en-US" w:eastAsia="zh-CN"/>
        </w:rPr>
        <w:t xml:space="preserve">Tx chain and antennas for band X and band Y, thus it is not independent power control. </w:t>
      </w:r>
    </w:p>
    <w:p w14:paraId="1CF54066" w14:textId="77777777" w:rsidR="00C303D9" w:rsidRDefault="00C303D9" w:rsidP="002852B7">
      <w:pPr>
        <w:jc w:val="both"/>
        <w:rPr>
          <w:rFonts w:eastAsiaTheme="minorEastAsia"/>
          <w:lang w:val="en-US" w:eastAsia="zh-CN"/>
        </w:rPr>
      </w:pPr>
    </w:p>
    <w:p w14:paraId="07B45A81" w14:textId="77777777" w:rsidR="0080259B" w:rsidRDefault="0080259B" w:rsidP="0080259B">
      <w:pPr>
        <w:jc w:val="center"/>
      </w:pPr>
      <w:r>
        <w:object w:dxaOrig="12900" w:dyaOrig="3301" w14:anchorId="08BBD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05pt;height:125.55pt" o:ole="">
            <v:imagedata r:id="rId8" o:title=""/>
          </v:shape>
          <o:OLEObject Type="Embed" ProgID="Visio.Drawing.15" ShapeID="_x0000_i1025" DrawAspect="Content" ObjectID="_1706375882" r:id="rId9"/>
        </w:object>
      </w:r>
    </w:p>
    <w:p w14:paraId="2D00CB59" w14:textId="77777777" w:rsidR="0080259B" w:rsidRDefault="0080259B" w:rsidP="0080259B">
      <w:pPr>
        <w:jc w:val="center"/>
        <w:rPr>
          <w:rFonts w:eastAsiaTheme="minorEastAsia"/>
          <w:lang w:val="en-US" w:eastAsia="zh-CN"/>
        </w:rPr>
      </w:pPr>
      <w:r>
        <w:t>Figure 1 CBM and IBM for inter-band UL CA</w:t>
      </w:r>
    </w:p>
    <w:p w14:paraId="1285EFEC" w14:textId="77777777" w:rsidR="0080259B" w:rsidRPr="00165B00" w:rsidRDefault="0080259B" w:rsidP="0080259B">
      <w:pPr>
        <w:jc w:val="both"/>
        <w:rPr>
          <w:rFonts w:eastAsiaTheme="minorEastAsia"/>
          <w:lang w:val="en-US" w:eastAsia="zh-CN"/>
        </w:rPr>
      </w:pPr>
    </w:p>
    <w:p w14:paraId="3751FB5D" w14:textId="77777777" w:rsidR="00DD2055" w:rsidRPr="00BF407C" w:rsidRDefault="00DD2055" w:rsidP="00DD20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0259B">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515B3A">
        <w:rPr>
          <w:rFonts w:eastAsia="等线"/>
          <w:b/>
          <w:i/>
          <w:lang w:val="en-US" w:eastAsia="zh-CN"/>
        </w:rPr>
        <w:t xml:space="preserve">Hardware are shared by CBM inter-band UL </w:t>
      </w:r>
      <w:proofErr w:type="gramStart"/>
      <w:r w:rsidR="00515B3A">
        <w:rPr>
          <w:rFonts w:eastAsia="等线"/>
          <w:b/>
          <w:i/>
          <w:lang w:val="en-US" w:eastAsia="zh-CN"/>
        </w:rPr>
        <w:t>CA,</w:t>
      </w:r>
      <w:proofErr w:type="gramEnd"/>
      <w:r w:rsidR="00515B3A">
        <w:rPr>
          <w:rFonts w:eastAsia="等线"/>
          <w:b/>
          <w:i/>
          <w:lang w:val="en-US" w:eastAsia="zh-CN"/>
        </w:rPr>
        <w:t xml:space="preserve"> thus it is not independent power control</w:t>
      </w:r>
      <w:r>
        <w:rPr>
          <w:rFonts w:eastAsia="等线"/>
          <w:b/>
          <w:i/>
          <w:lang w:val="en-US" w:eastAsia="zh-CN"/>
        </w:rPr>
        <w:t>.</w:t>
      </w:r>
    </w:p>
    <w:p w14:paraId="5F24F553" w14:textId="77777777" w:rsidR="00DD2055" w:rsidRDefault="00DD2055" w:rsidP="002852B7">
      <w:pPr>
        <w:jc w:val="both"/>
        <w:rPr>
          <w:rFonts w:eastAsiaTheme="minorEastAsia"/>
          <w:lang w:val="en-US" w:eastAsia="zh-CN"/>
        </w:rPr>
      </w:pPr>
    </w:p>
    <w:p w14:paraId="27E4697D" w14:textId="77777777" w:rsidR="00E77003" w:rsidRDefault="00C82FC5" w:rsidP="008A5806">
      <w:pPr>
        <w:jc w:val="both"/>
        <w:rPr>
          <w:rFonts w:eastAsiaTheme="minorEastAsia"/>
          <w:lang w:val="en-US" w:eastAsia="zh-CN"/>
        </w:rPr>
      </w:pPr>
      <w:r>
        <w:rPr>
          <w:rFonts w:eastAsiaTheme="minorEastAsia"/>
          <w:lang w:val="en-US" w:eastAsia="zh-CN"/>
        </w:rPr>
        <w:t xml:space="preserve">For the IBM UE, it is possible that band X and band Y can do independent power </w:t>
      </w:r>
      <w:r w:rsidR="005847B7">
        <w:rPr>
          <w:rFonts w:eastAsiaTheme="minorEastAsia"/>
          <w:lang w:val="en-US" w:eastAsia="zh-CN"/>
        </w:rPr>
        <w:t xml:space="preserve">control if no limitation on the total power. </w:t>
      </w:r>
      <w:r w:rsidR="00C303D9">
        <w:rPr>
          <w:rFonts w:eastAsiaTheme="minorEastAsia"/>
          <w:lang w:val="en-US" w:eastAsia="zh-CN"/>
        </w:rPr>
        <w:t>However, t</w:t>
      </w:r>
      <w:r w:rsidR="005847B7">
        <w:rPr>
          <w:rFonts w:eastAsiaTheme="minorEastAsia"/>
          <w:lang w:val="en-US" w:eastAsia="zh-CN"/>
        </w:rPr>
        <w:t>his means UE can transmit powers in one band without considering the other band. Therefore, to achieve independent between band X and band Y, there must b</w:t>
      </w:r>
      <w:r w:rsidR="00F11B68">
        <w:rPr>
          <w:rFonts w:eastAsiaTheme="minorEastAsia"/>
          <w:lang w:val="en-US" w:eastAsia="zh-CN"/>
        </w:rPr>
        <w:t>e no total power limitation</w:t>
      </w:r>
      <w:r w:rsidR="007675EE">
        <w:rPr>
          <w:rFonts w:eastAsiaTheme="minorEastAsia"/>
          <w:lang w:val="en-US" w:eastAsia="zh-CN"/>
        </w:rPr>
        <w:t xml:space="preserve"> in any case</w:t>
      </w:r>
      <w:r w:rsidR="00F95C80">
        <w:rPr>
          <w:rFonts w:eastAsiaTheme="minorEastAsia"/>
          <w:lang w:val="en-US" w:eastAsia="zh-CN"/>
        </w:rPr>
        <w:t xml:space="preserve">, no matter hardware limitation, </w:t>
      </w:r>
      <w:r w:rsidR="007675EE">
        <w:rPr>
          <w:rFonts w:eastAsiaTheme="minorEastAsia"/>
          <w:lang w:val="en-US" w:eastAsia="zh-CN"/>
        </w:rPr>
        <w:t>regulation limitation</w:t>
      </w:r>
      <w:r w:rsidR="00FE3343">
        <w:rPr>
          <w:rFonts w:eastAsiaTheme="minorEastAsia"/>
          <w:lang w:val="en-US" w:eastAsia="zh-CN"/>
        </w:rPr>
        <w:t xml:space="preserve">, </w:t>
      </w:r>
      <w:r w:rsidR="00FE3343" w:rsidRPr="00F95C80">
        <w:rPr>
          <w:rFonts w:eastAsiaTheme="minorEastAsia"/>
          <w:lang w:eastAsia="zh-CN"/>
        </w:rPr>
        <w:t>power consumption</w:t>
      </w:r>
      <w:r w:rsidR="00FE3343">
        <w:rPr>
          <w:rFonts w:eastAsiaTheme="minorEastAsia"/>
          <w:lang w:eastAsia="zh-CN"/>
        </w:rPr>
        <w:t xml:space="preserve"> control or </w:t>
      </w:r>
      <w:r w:rsidR="00FE3343" w:rsidRPr="00F95C80">
        <w:rPr>
          <w:rFonts w:eastAsiaTheme="minorEastAsia"/>
          <w:lang w:eastAsia="zh-CN"/>
        </w:rPr>
        <w:t>thermal heating control</w:t>
      </w:r>
      <w:r w:rsidR="00FE3343">
        <w:rPr>
          <w:rFonts w:eastAsiaTheme="minorEastAsia"/>
          <w:lang w:val="en-US" w:eastAsia="zh-CN"/>
        </w:rPr>
        <w:t>, etc.</w:t>
      </w:r>
    </w:p>
    <w:p w14:paraId="00AFAF50" w14:textId="77777777" w:rsidR="0080259B" w:rsidRDefault="0080259B" w:rsidP="008A5806">
      <w:pPr>
        <w:jc w:val="both"/>
        <w:rPr>
          <w:rFonts w:eastAsiaTheme="minorEastAsia"/>
          <w:lang w:val="en-US" w:eastAsia="zh-CN"/>
        </w:rPr>
      </w:pPr>
    </w:p>
    <w:p w14:paraId="37E6E811" w14:textId="466C8F1C" w:rsidR="00B154F2" w:rsidRDefault="00B154F2" w:rsidP="008A5806">
      <w:pPr>
        <w:jc w:val="both"/>
        <w:rPr>
          <w:rFonts w:eastAsiaTheme="minorEastAsia"/>
          <w:lang w:val="en-US" w:eastAsia="zh-CN"/>
        </w:rPr>
      </w:pPr>
      <w:r>
        <w:rPr>
          <w:rFonts w:eastAsiaTheme="minorEastAsia" w:hint="eastAsia"/>
          <w:lang w:val="en-US" w:eastAsia="zh-CN"/>
        </w:rPr>
        <w:t>U</w:t>
      </w:r>
      <w:r>
        <w:rPr>
          <w:rFonts w:eastAsiaTheme="minorEastAsia"/>
          <w:lang w:val="en-US" w:eastAsia="zh-CN"/>
        </w:rPr>
        <w:t>p to now there is still no conclusion whether total power concept will be considered in RAN4 specification no matter just considered as one relaxation factor or one explicit requirement in RAN4.</w:t>
      </w:r>
    </w:p>
    <w:p w14:paraId="5EA536D6" w14:textId="77777777" w:rsidR="00A65F2C" w:rsidRDefault="00A65F2C" w:rsidP="008A5806">
      <w:pPr>
        <w:jc w:val="both"/>
        <w:rPr>
          <w:rFonts w:eastAsiaTheme="minorEastAsia"/>
          <w:lang w:val="en-US" w:eastAsia="zh-CN"/>
        </w:rPr>
      </w:pPr>
    </w:p>
    <w:p w14:paraId="03359B45" w14:textId="4ACA5117" w:rsidR="004C19A8" w:rsidRDefault="00B154F2" w:rsidP="00443700">
      <w:pPr>
        <w:jc w:val="both"/>
        <w:rPr>
          <w:rFonts w:eastAsiaTheme="minorEastAsia"/>
          <w:lang w:val="en-US" w:eastAsia="zh-CN"/>
        </w:rPr>
      </w:pPr>
      <w:r>
        <w:rPr>
          <w:rFonts w:eastAsiaTheme="minorEastAsia"/>
          <w:lang w:val="en-US" w:eastAsia="zh-CN"/>
        </w:rPr>
        <w:t>I</w:t>
      </w:r>
      <w:r w:rsidR="00443700">
        <w:rPr>
          <w:rFonts w:eastAsiaTheme="minorEastAsia"/>
          <w:lang w:val="en-US" w:eastAsia="zh-CN"/>
        </w:rPr>
        <w:t xml:space="preserve">n </w:t>
      </w:r>
      <w:r>
        <w:rPr>
          <w:rFonts w:eastAsiaTheme="minorEastAsia"/>
          <w:lang w:val="en-US" w:eastAsia="zh-CN"/>
        </w:rPr>
        <w:t xml:space="preserve">previous </w:t>
      </w:r>
      <w:r w:rsidR="00443700">
        <w:rPr>
          <w:rFonts w:eastAsiaTheme="minorEastAsia"/>
          <w:lang w:val="en-US" w:eastAsia="zh-CN"/>
        </w:rPr>
        <w:t xml:space="preserve">meeting, </w:t>
      </w:r>
      <w:r w:rsidR="00710845">
        <w:rPr>
          <w:rFonts w:eastAsiaTheme="minorEastAsia"/>
          <w:lang w:val="en-US" w:eastAsia="zh-CN"/>
        </w:rPr>
        <w:t>it</w:t>
      </w:r>
      <w:r w:rsidR="00443700">
        <w:rPr>
          <w:rFonts w:eastAsiaTheme="minorEastAsia"/>
          <w:lang w:val="en-US" w:eastAsia="zh-CN"/>
        </w:rPr>
        <w:t xml:space="preserve"> was agreed that for t</w:t>
      </w:r>
      <w:r w:rsidR="00443700" w:rsidRPr="00443700">
        <w:rPr>
          <w:rFonts w:eastAsiaTheme="minorEastAsia"/>
          <w:lang w:val="en-US" w:eastAsia="zh-CN"/>
        </w:rPr>
        <w:t xml:space="preserve">otal power handling </w:t>
      </w:r>
      <w:r w:rsidR="00443700">
        <w:rPr>
          <w:rFonts w:eastAsiaTheme="minorEastAsia"/>
          <w:lang w:val="en-US" w:eastAsia="zh-CN"/>
        </w:rPr>
        <w:t xml:space="preserve">the </w:t>
      </w:r>
      <w:r w:rsidR="00443700" w:rsidRPr="00443700">
        <w:rPr>
          <w:rFonts w:eastAsiaTheme="minorEastAsia"/>
          <w:lang w:val="en-US" w:eastAsia="zh-CN"/>
        </w:rPr>
        <w:t>UE power consumption should be addressed and further study how to address it.</w:t>
      </w:r>
      <w:r w:rsidR="004C19A8">
        <w:rPr>
          <w:rFonts w:eastAsiaTheme="minorEastAsia" w:hint="eastAsia"/>
          <w:lang w:val="en-US" w:eastAsia="zh-CN"/>
        </w:rPr>
        <w:t xml:space="preserve"> </w:t>
      </w:r>
      <w:r w:rsidR="004C19A8" w:rsidRPr="00710845">
        <w:rPr>
          <w:rFonts w:eastAsiaTheme="minorEastAsia"/>
          <w:b/>
          <w:lang w:val="en-US" w:eastAsia="zh-CN"/>
        </w:rPr>
        <w:t xml:space="preserve">No matter what kind of solutions defined in the end, it is clear that the </w:t>
      </w:r>
      <w:r w:rsidR="009D03BC" w:rsidRPr="00710845">
        <w:rPr>
          <w:rFonts w:eastAsiaTheme="minorEastAsia"/>
          <w:b/>
          <w:lang w:val="en-US" w:eastAsia="zh-CN"/>
        </w:rPr>
        <w:t>two bands will have impact on the power control rather than independent of each other.</w:t>
      </w:r>
      <w:r w:rsidRPr="00710845">
        <w:rPr>
          <w:rFonts w:eastAsiaTheme="minorEastAsia"/>
          <w:b/>
          <w:lang w:val="en-US" w:eastAsia="zh-CN"/>
        </w:rPr>
        <w:t xml:space="preserve"> </w:t>
      </w:r>
      <w:r>
        <w:rPr>
          <w:rFonts w:eastAsiaTheme="minorEastAsia"/>
          <w:lang w:val="en-US" w:eastAsia="zh-CN"/>
        </w:rPr>
        <w:t>This is especially true in FR2 that the thermal issue is much severe than the FR1, and some companies even suggest to use PMPR to solve this issue.</w:t>
      </w:r>
    </w:p>
    <w:p w14:paraId="7B965AD1" w14:textId="52270B2C" w:rsidR="00B154F2" w:rsidRDefault="00B154F2" w:rsidP="00443700">
      <w:pPr>
        <w:jc w:val="both"/>
        <w:rPr>
          <w:rFonts w:eastAsiaTheme="minorEastAsia"/>
          <w:lang w:val="en-US" w:eastAsia="zh-CN"/>
        </w:rPr>
      </w:pPr>
    </w:p>
    <w:p w14:paraId="3EE46B94" w14:textId="799C47A7" w:rsidR="00B154F2" w:rsidRDefault="00B154F2" w:rsidP="00443700">
      <w:pPr>
        <w:jc w:val="both"/>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UE implementation perspective, we don’t believe that FR2 inter band UL CA is independent power control for the reasons mentioned above no matter requirement defined in RAN4 or not.</w:t>
      </w:r>
    </w:p>
    <w:p w14:paraId="3A924C48" w14:textId="77777777" w:rsidR="004C19A8" w:rsidRDefault="004C19A8" w:rsidP="00443700">
      <w:pPr>
        <w:jc w:val="both"/>
        <w:rPr>
          <w:rFonts w:eastAsiaTheme="minorEastAsia"/>
          <w:lang w:val="en-US" w:eastAsia="zh-CN"/>
        </w:rPr>
      </w:pPr>
    </w:p>
    <w:p w14:paraId="19853210" w14:textId="60C02F8D" w:rsidR="009D03BC" w:rsidRPr="00BF407C" w:rsidRDefault="009D03BC" w:rsidP="009D03B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B154F2">
        <w:rPr>
          <w:rFonts w:eastAsia="等线"/>
          <w:b/>
          <w:i/>
          <w:lang w:val="en-US" w:eastAsia="zh-CN"/>
        </w:rPr>
        <w:t>N</w:t>
      </w:r>
      <w:r>
        <w:rPr>
          <w:rFonts w:eastAsia="等线"/>
          <w:b/>
          <w:i/>
          <w:lang w:val="en-US" w:eastAsia="zh-CN"/>
        </w:rPr>
        <w:t xml:space="preserve">o </w:t>
      </w:r>
      <w:r w:rsidRPr="009D03BC">
        <w:rPr>
          <w:rFonts w:eastAsia="等线"/>
          <w:b/>
          <w:i/>
          <w:lang w:val="en-US" w:eastAsia="zh-CN"/>
        </w:rPr>
        <w:t xml:space="preserve">matter </w:t>
      </w:r>
      <w:r w:rsidR="00B154F2">
        <w:rPr>
          <w:rFonts w:eastAsia="等线"/>
          <w:b/>
          <w:i/>
          <w:lang w:val="en-US" w:eastAsia="zh-CN"/>
        </w:rPr>
        <w:t xml:space="preserve">total power restriction in RAN4 </w:t>
      </w:r>
      <w:r w:rsidR="00710845">
        <w:rPr>
          <w:rFonts w:eastAsia="等线"/>
          <w:b/>
          <w:i/>
          <w:lang w:val="en-US" w:eastAsia="zh-CN"/>
        </w:rPr>
        <w:t xml:space="preserve">is </w:t>
      </w:r>
      <w:r w:rsidRPr="009D03BC">
        <w:rPr>
          <w:rFonts w:eastAsia="等线"/>
          <w:b/>
          <w:i/>
          <w:lang w:val="en-US" w:eastAsia="zh-CN"/>
        </w:rPr>
        <w:t>defined</w:t>
      </w:r>
      <w:r w:rsidR="00B154F2">
        <w:rPr>
          <w:rFonts w:eastAsia="等线"/>
          <w:b/>
          <w:i/>
          <w:lang w:val="en-US" w:eastAsia="zh-CN"/>
        </w:rPr>
        <w:t xml:space="preserve"> or not</w:t>
      </w:r>
      <w:r w:rsidRPr="009D03BC">
        <w:rPr>
          <w:rFonts w:eastAsia="等线"/>
          <w:b/>
          <w:i/>
          <w:lang w:val="en-US" w:eastAsia="zh-CN"/>
        </w:rPr>
        <w:t xml:space="preserve">, it is clear </w:t>
      </w:r>
      <w:r w:rsidR="00710845">
        <w:rPr>
          <w:rFonts w:eastAsia="等线"/>
          <w:b/>
          <w:i/>
          <w:lang w:val="en-US" w:eastAsia="zh-CN"/>
        </w:rPr>
        <w:t xml:space="preserve">in implementation </w:t>
      </w:r>
      <w:r w:rsidRPr="009D03BC">
        <w:rPr>
          <w:rFonts w:eastAsia="等线"/>
          <w:b/>
          <w:i/>
          <w:lang w:val="en-US" w:eastAsia="zh-CN"/>
        </w:rPr>
        <w:t xml:space="preserve">that </w:t>
      </w:r>
      <w:r w:rsidR="00710845">
        <w:rPr>
          <w:rFonts w:eastAsia="等线"/>
          <w:b/>
          <w:i/>
          <w:lang w:val="en-US" w:eastAsia="zh-CN"/>
        </w:rPr>
        <w:t>inter-band UL CA cannot be worked as independent power control.</w:t>
      </w:r>
    </w:p>
    <w:p w14:paraId="25DE5A5E" w14:textId="77777777" w:rsidR="004C19A8" w:rsidRDefault="004C19A8" w:rsidP="00443700">
      <w:pPr>
        <w:jc w:val="both"/>
        <w:rPr>
          <w:rFonts w:eastAsiaTheme="minorEastAsia"/>
          <w:lang w:val="en-US" w:eastAsia="zh-CN"/>
        </w:rPr>
      </w:pPr>
    </w:p>
    <w:p w14:paraId="5E3D97B9" w14:textId="77777777" w:rsidR="00C77EAC" w:rsidRDefault="000625EB" w:rsidP="002852B7">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with above consideration, the inter-band UL CA in FR2 </w:t>
      </w:r>
      <w:r w:rsidR="009370E5">
        <w:rPr>
          <w:rFonts w:eastAsiaTheme="minorEastAsia"/>
          <w:lang w:val="en-US" w:eastAsia="zh-CN"/>
        </w:rPr>
        <w:t xml:space="preserve">with no matter CBM or IBM are not </w:t>
      </w:r>
      <w:r w:rsidR="00C77EAC">
        <w:rPr>
          <w:rFonts w:eastAsiaTheme="minorEastAsia"/>
          <w:lang w:val="en-US" w:eastAsia="zh-CN"/>
        </w:rPr>
        <w:t>independent power control.</w:t>
      </w:r>
    </w:p>
    <w:p w14:paraId="7BF26A4C" w14:textId="77777777" w:rsidR="00490625" w:rsidRDefault="00490625" w:rsidP="002852B7">
      <w:pPr>
        <w:jc w:val="both"/>
        <w:rPr>
          <w:rFonts w:eastAsia="宋体"/>
          <w:lang w:val="en-US" w:eastAsia="zh-CN"/>
        </w:rPr>
      </w:pPr>
    </w:p>
    <w:p w14:paraId="1DE4DA80" w14:textId="77777777" w:rsidR="001B59F9" w:rsidRPr="00BF407C" w:rsidRDefault="001B59F9" w:rsidP="001B59F9">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370E5">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F16F02">
        <w:rPr>
          <w:rFonts w:eastAsia="等线"/>
          <w:b/>
          <w:i/>
          <w:lang w:val="en-US" w:eastAsia="zh-CN"/>
        </w:rPr>
        <w:t xml:space="preserve">For </w:t>
      </w:r>
      <w:r>
        <w:rPr>
          <w:rFonts w:eastAsia="等线"/>
          <w:b/>
          <w:i/>
          <w:lang w:val="en-US" w:eastAsia="zh-CN"/>
        </w:rPr>
        <w:t>IBM inter-band UL CA</w:t>
      </w:r>
      <w:r w:rsidR="00F16F02">
        <w:rPr>
          <w:rFonts w:eastAsia="等线"/>
          <w:b/>
          <w:i/>
          <w:lang w:val="en-US" w:eastAsia="zh-CN"/>
        </w:rPr>
        <w:t>, it</w:t>
      </w:r>
      <w:r>
        <w:rPr>
          <w:rFonts w:eastAsia="等线"/>
          <w:b/>
          <w:i/>
          <w:lang w:val="en-US" w:eastAsia="zh-CN"/>
        </w:rPr>
        <w:t xml:space="preserve"> is not independent power control.</w:t>
      </w:r>
    </w:p>
    <w:p w14:paraId="6F9F21C3" w14:textId="77777777" w:rsidR="001B59F9" w:rsidRPr="004A380C" w:rsidRDefault="001B59F9" w:rsidP="002852B7">
      <w:pPr>
        <w:jc w:val="both"/>
        <w:rPr>
          <w:rFonts w:eastAsia="宋体"/>
          <w:lang w:val="en-US" w:eastAsia="zh-CN"/>
        </w:rPr>
      </w:pPr>
    </w:p>
    <w:p w14:paraId="46DF17B2" w14:textId="77777777" w:rsidR="00DD2EB6" w:rsidRPr="00697BD3" w:rsidRDefault="00697BD3" w:rsidP="00697BD3">
      <w:pPr>
        <w:jc w:val="both"/>
        <w:rPr>
          <w:rFonts w:eastAsiaTheme="minorEastAsia"/>
          <w:lang w:val="en-US" w:eastAsia="zh-CN"/>
        </w:rPr>
      </w:pPr>
      <w:r w:rsidRPr="00697BD3">
        <w:rPr>
          <w:rFonts w:eastAsiaTheme="minorEastAsia"/>
          <w:lang w:val="en-US" w:eastAsia="zh-CN"/>
        </w:rPr>
        <w:t xml:space="preserve">In summary, </w:t>
      </w:r>
      <w:r>
        <w:rPr>
          <w:rFonts w:eastAsiaTheme="minorEastAsia"/>
          <w:lang w:val="en-US" w:eastAsia="zh-CN"/>
        </w:rPr>
        <w:t>no matter for FR2 intra-band UL CA or inter-band UL CA, it should not consider the PCG and SCG a</w:t>
      </w:r>
      <w:r w:rsidR="005E5580">
        <w:rPr>
          <w:rFonts w:eastAsiaTheme="minorEastAsia"/>
          <w:lang w:val="en-US" w:eastAsia="zh-CN"/>
        </w:rPr>
        <w:t>s independent power control in RAN1 design. The conclusion also applies to FR2 NR DC.</w:t>
      </w:r>
    </w:p>
    <w:p w14:paraId="779CEA31" w14:textId="77777777" w:rsidR="00697BD3" w:rsidRPr="00697BD3" w:rsidRDefault="00697BD3" w:rsidP="002852B7">
      <w:pPr>
        <w:ind w:left="1418" w:hangingChars="709" w:hanging="1418"/>
        <w:rPr>
          <w:rFonts w:eastAsia="等线"/>
          <w:i/>
          <w:lang w:val="en-US" w:eastAsia="zh-CN"/>
        </w:rPr>
      </w:pPr>
    </w:p>
    <w:p w14:paraId="59D15488" w14:textId="6681ECA8" w:rsidR="00DD2EB6" w:rsidRDefault="00DD2EB6" w:rsidP="002852B7">
      <w:pPr>
        <w:ind w:left="1418" w:hangingChars="709" w:hanging="1418"/>
        <w:rPr>
          <w:rFonts w:eastAsia="等线"/>
          <w:b/>
          <w:i/>
          <w:lang w:val="en-US" w:eastAsia="zh-CN"/>
        </w:rPr>
      </w:pPr>
      <w:r w:rsidRPr="00710845">
        <w:rPr>
          <w:rFonts w:eastAsia="等线" w:hint="eastAsia"/>
          <w:b/>
          <w:i/>
          <w:lang w:val="en-US" w:eastAsia="zh-CN"/>
        </w:rPr>
        <w:t xml:space="preserve">Proposal </w:t>
      </w:r>
      <w:r w:rsidRPr="00710845">
        <w:rPr>
          <w:rFonts w:eastAsia="等线"/>
          <w:b/>
          <w:i/>
          <w:lang w:val="en-US" w:eastAsia="zh-CN"/>
        </w:rPr>
        <w:t>1</w:t>
      </w:r>
      <w:r w:rsidRPr="00710845">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9370E5">
        <w:rPr>
          <w:rFonts w:eastAsia="等线"/>
          <w:b/>
          <w:i/>
          <w:lang w:val="en-US" w:eastAsia="zh-CN"/>
        </w:rPr>
        <w:t>inform RAN1</w:t>
      </w:r>
      <w:r w:rsidR="00734744">
        <w:rPr>
          <w:rFonts w:eastAsia="等线"/>
          <w:b/>
          <w:i/>
          <w:lang w:val="en-US" w:eastAsia="zh-CN"/>
        </w:rPr>
        <w:t xml:space="preserve"> that FR2</w:t>
      </w:r>
      <w:r w:rsidR="002E5044">
        <w:rPr>
          <w:rFonts w:eastAsia="等线"/>
          <w:b/>
          <w:i/>
          <w:lang w:val="en-US" w:eastAsia="zh-CN"/>
        </w:rPr>
        <w:t xml:space="preserve"> intra-band or inter-band </w:t>
      </w:r>
      <w:r w:rsidR="00734744">
        <w:rPr>
          <w:rFonts w:eastAsia="等线"/>
          <w:b/>
          <w:i/>
          <w:lang w:val="en-US" w:eastAsia="zh-CN"/>
        </w:rPr>
        <w:t>NR DC</w:t>
      </w:r>
      <w:r w:rsidR="00734744" w:rsidRPr="00734744">
        <w:rPr>
          <w:rFonts w:eastAsia="等线"/>
          <w:b/>
          <w:i/>
          <w:lang w:val="en-US" w:eastAsia="zh-CN"/>
        </w:rPr>
        <w:t xml:space="preserve"> </w:t>
      </w:r>
      <w:r w:rsidR="00734744">
        <w:rPr>
          <w:rFonts w:eastAsia="等线"/>
          <w:b/>
          <w:i/>
          <w:lang w:val="en-US" w:eastAsia="zh-CN"/>
        </w:rPr>
        <w:t xml:space="preserve">power control </w:t>
      </w:r>
      <w:proofErr w:type="gramStart"/>
      <w:r w:rsidR="002E5044">
        <w:rPr>
          <w:rFonts w:eastAsia="等线"/>
          <w:b/>
          <w:i/>
          <w:lang w:val="en-US" w:eastAsia="zh-CN"/>
        </w:rPr>
        <w:t>are</w:t>
      </w:r>
      <w:proofErr w:type="gramEnd"/>
      <w:r w:rsidR="00734744">
        <w:rPr>
          <w:rFonts w:eastAsia="等线"/>
          <w:b/>
          <w:i/>
          <w:lang w:val="en-US" w:eastAsia="zh-CN"/>
        </w:rPr>
        <w:t xml:space="preserve"> not independent</w:t>
      </w:r>
      <w:r w:rsidR="00710845">
        <w:rPr>
          <w:rFonts w:eastAsia="等线"/>
          <w:b/>
          <w:i/>
          <w:lang w:val="en-US" w:eastAsia="zh-CN"/>
        </w:rPr>
        <w:t xml:space="preserve"> and not mention about the total power concept to avoid different understandings</w:t>
      </w:r>
      <w:r w:rsidR="000B1B85">
        <w:rPr>
          <w:rFonts w:eastAsia="等线"/>
          <w:b/>
          <w:i/>
          <w:lang w:val="en-US" w:eastAsia="zh-CN"/>
        </w:rPr>
        <w:t>.</w:t>
      </w:r>
    </w:p>
    <w:p w14:paraId="3CB51A59" w14:textId="5FA2A415" w:rsidR="00220C1E" w:rsidRDefault="00220C1E" w:rsidP="002852B7">
      <w:pPr>
        <w:tabs>
          <w:tab w:val="left" w:pos="5103"/>
        </w:tabs>
        <w:spacing w:after="120"/>
        <w:rPr>
          <w:rFonts w:eastAsia="等线"/>
          <w:lang w:val="en-US" w:eastAsia="zh-CN"/>
        </w:rPr>
      </w:pPr>
    </w:p>
    <w:p w14:paraId="584C94B5" w14:textId="6C3B4C05" w:rsidR="00B37D55" w:rsidRDefault="00B37D55" w:rsidP="00B37D55">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7D7DA5BF" w14:textId="5A064D5C" w:rsidR="00B37D55" w:rsidRDefault="00B37D55" w:rsidP="002852B7">
      <w:pPr>
        <w:tabs>
          <w:tab w:val="left" w:pos="5103"/>
        </w:tabs>
        <w:spacing w:after="120"/>
        <w:rPr>
          <w:rFonts w:eastAsia="等线"/>
          <w:lang w:val="en-US" w:eastAsia="zh-CN"/>
        </w:rPr>
      </w:pPr>
      <w:r>
        <w:rPr>
          <w:rFonts w:eastAsia="等线" w:hint="eastAsia"/>
          <w:lang w:val="en-US" w:eastAsia="zh-CN"/>
        </w:rPr>
        <w:t>I</w:t>
      </w:r>
      <w:r>
        <w:rPr>
          <w:rFonts w:eastAsia="等线"/>
          <w:lang w:val="en-US" w:eastAsia="zh-CN"/>
        </w:rPr>
        <w:t>n this paper we analyzed different cases of UL CA and its power control impacts, and get the following observations and proposals. It should be noticed that this proposal is not depend on the discussion of “total power concept” since no matter it is defined in RAN4 or not UE still has to control its total power for the sake of heating issues, etc. And in the annex a draft LS is given without touching “total power concept” to avoid different understandings.</w:t>
      </w:r>
    </w:p>
    <w:p w14:paraId="605691BE" w14:textId="77777777" w:rsidR="00B37D55" w:rsidRPr="00C5005F" w:rsidRDefault="00B37D55" w:rsidP="00B37D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FR2 NR-DC hasn’t been discussed in RAN4, but NR CA conclusion can be taken as reference.</w:t>
      </w:r>
    </w:p>
    <w:p w14:paraId="7422015C" w14:textId="77777777" w:rsidR="00B37D55" w:rsidRPr="00BF407C" w:rsidRDefault="00B37D55" w:rsidP="00B37D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Hardware are shared by CBM inter-band UL </w:t>
      </w:r>
      <w:proofErr w:type="gramStart"/>
      <w:r>
        <w:rPr>
          <w:rFonts w:eastAsia="等线"/>
          <w:b/>
          <w:i/>
          <w:lang w:val="en-US" w:eastAsia="zh-CN"/>
        </w:rPr>
        <w:t>CA,</w:t>
      </w:r>
      <w:proofErr w:type="gramEnd"/>
      <w:r>
        <w:rPr>
          <w:rFonts w:eastAsia="等线"/>
          <w:b/>
          <w:i/>
          <w:lang w:val="en-US" w:eastAsia="zh-CN"/>
        </w:rPr>
        <w:t xml:space="preserve"> thus it is not independent power control.</w:t>
      </w:r>
    </w:p>
    <w:p w14:paraId="579B105F" w14:textId="77777777" w:rsidR="00B37D55" w:rsidRPr="00BF407C" w:rsidRDefault="00B37D55" w:rsidP="00B37D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No </w:t>
      </w:r>
      <w:r w:rsidRPr="009D03BC">
        <w:rPr>
          <w:rFonts w:eastAsia="等线"/>
          <w:b/>
          <w:i/>
          <w:lang w:val="en-US" w:eastAsia="zh-CN"/>
        </w:rPr>
        <w:t xml:space="preserve">matter </w:t>
      </w:r>
      <w:r>
        <w:rPr>
          <w:rFonts w:eastAsia="等线"/>
          <w:b/>
          <w:i/>
          <w:lang w:val="en-US" w:eastAsia="zh-CN"/>
        </w:rPr>
        <w:t xml:space="preserve">total power restriction in RAN4 is </w:t>
      </w:r>
      <w:r w:rsidRPr="009D03BC">
        <w:rPr>
          <w:rFonts w:eastAsia="等线"/>
          <w:b/>
          <w:i/>
          <w:lang w:val="en-US" w:eastAsia="zh-CN"/>
        </w:rPr>
        <w:t>defined</w:t>
      </w:r>
      <w:r>
        <w:rPr>
          <w:rFonts w:eastAsia="等线"/>
          <w:b/>
          <w:i/>
          <w:lang w:val="en-US" w:eastAsia="zh-CN"/>
        </w:rPr>
        <w:t xml:space="preserve"> or not</w:t>
      </w:r>
      <w:r w:rsidRPr="009D03BC">
        <w:rPr>
          <w:rFonts w:eastAsia="等线"/>
          <w:b/>
          <w:i/>
          <w:lang w:val="en-US" w:eastAsia="zh-CN"/>
        </w:rPr>
        <w:t xml:space="preserve">, it is clear </w:t>
      </w:r>
      <w:r>
        <w:rPr>
          <w:rFonts w:eastAsia="等线"/>
          <w:b/>
          <w:i/>
          <w:lang w:val="en-US" w:eastAsia="zh-CN"/>
        </w:rPr>
        <w:t xml:space="preserve">in implementation </w:t>
      </w:r>
      <w:r w:rsidRPr="009D03BC">
        <w:rPr>
          <w:rFonts w:eastAsia="等线"/>
          <w:b/>
          <w:i/>
          <w:lang w:val="en-US" w:eastAsia="zh-CN"/>
        </w:rPr>
        <w:t xml:space="preserve">that </w:t>
      </w:r>
      <w:r>
        <w:rPr>
          <w:rFonts w:eastAsia="等线"/>
          <w:b/>
          <w:i/>
          <w:lang w:val="en-US" w:eastAsia="zh-CN"/>
        </w:rPr>
        <w:t>inter-band UL CA cannot be worked as independent power control.</w:t>
      </w:r>
    </w:p>
    <w:p w14:paraId="72CFE05B" w14:textId="2145C470" w:rsidR="00B37D55" w:rsidRDefault="00B37D55" w:rsidP="00B37D5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IBM inter-band UL CA, it is not independent power control.</w:t>
      </w:r>
    </w:p>
    <w:p w14:paraId="0C8DBAE2" w14:textId="77777777" w:rsidR="00B37D55" w:rsidRPr="00BF407C" w:rsidRDefault="00B37D55" w:rsidP="00B37D55">
      <w:pPr>
        <w:ind w:left="1418" w:hangingChars="709" w:hanging="1418"/>
        <w:rPr>
          <w:rFonts w:eastAsiaTheme="minorEastAsia"/>
          <w:lang w:val="en-US" w:eastAsia="zh-CN"/>
        </w:rPr>
      </w:pPr>
    </w:p>
    <w:p w14:paraId="2BDEE6B7" w14:textId="77777777" w:rsidR="00B37D55" w:rsidRDefault="00B37D55" w:rsidP="00B37D55">
      <w:pPr>
        <w:ind w:left="1418" w:hangingChars="709" w:hanging="1418"/>
        <w:rPr>
          <w:rFonts w:eastAsia="等线"/>
          <w:b/>
          <w:i/>
          <w:lang w:val="en-US" w:eastAsia="zh-CN"/>
        </w:rPr>
      </w:pPr>
      <w:r w:rsidRPr="00710845">
        <w:rPr>
          <w:rFonts w:eastAsia="等线" w:hint="eastAsia"/>
          <w:b/>
          <w:i/>
          <w:lang w:val="en-US" w:eastAsia="zh-CN"/>
        </w:rPr>
        <w:t xml:space="preserve">Proposal </w:t>
      </w:r>
      <w:r w:rsidRPr="00710845">
        <w:rPr>
          <w:rFonts w:eastAsia="等线"/>
          <w:b/>
          <w:i/>
          <w:lang w:val="en-US" w:eastAsia="zh-CN"/>
        </w:rPr>
        <w:t>1</w:t>
      </w:r>
      <w:r w:rsidRPr="00710845">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inform RAN1 that FR2 intra-band or inter-band NR DC</w:t>
      </w:r>
      <w:r w:rsidRPr="00734744">
        <w:rPr>
          <w:rFonts w:eastAsia="等线"/>
          <w:b/>
          <w:i/>
          <w:lang w:val="en-US" w:eastAsia="zh-CN"/>
        </w:rPr>
        <w:t xml:space="preserve"> </w:t>
      </w:r>
      <w:r>
        <w:rPr>
          <w:rFonts w:eastAsia="等线"/>
          <w:b/>
          <w:i/>
          <w:lang w:val="en-US" w:eastAsia="zh-CN"/>
        </w:rPr>
        <w:t xml:space="preserve">power control </w:t>
      </w:r>
      <w:proofErr w:type="gramStart"/>
      <w:r>
        <w:rPr>
          <w:rFonts w:eastAsia="等线"/>
          <w:b/>
          <w:i/>
          <w:lang w:val="en-US" w:eastAsia="zh-CN"/>
        </w:rPr>
        <w:t>are</w:t>
      </w:r>
      <w:proofErr w:type="gramEnd"/>
      <w:r>
        <w:rPr>
          <w:rFonts w:eastAsia="等线"/>
          <w:b/>
          <w:i/>
          <w:lang w:val="en-US" w:eastAsia="zh-CN"/>
        </w:rPr>
        <w:t xml:space="preserve"> not independent and not mention about the total power concept to avoid different understandings.</w:t>
      </w:r>
    </w:p>
    <w:p w14:paraId="6C24F1A1" w14:textId="77777777" w:rsidR="00B37D55" w:rsidRPr="00B37D55" w:rsidRDefault="00B37D55" w:rsidP="002852B7">
      <w:pPr>
        <w:tabs>
          <w:tab w:val="left" w:pos="5103"/>
        </w:tabs>
        <w:spacing w:after="120"/>
        <w:rPr>
          <w:rFonts w:eastAsia="等线"/>
          <w:lang w:val="en-US" w:eastAsia="zh-CN"/>
        </w:rPr>
      </w:pPr>
    </w:p>
    <w:p w14:paraId="0AC09AC2" w14:textId="77777777" w:rsidR="00E45350" w:rsidRDefault="00E45350" w:rsidP="002852B7">
      <w:pPr>
        <w:pStyle w:val="1"/>
        <w:numPr>
          <w:ilvl w:val="0"/>
          <w:numId w:val="0"/>
        </w:numPr>
        <w:rPr>
          <w:rFonts w:eastAsia="宋体"/>
          <w:lang w:eastAsia="zh-CN"/>
        </w:rPr>
      </w:pPr>
      <w:r>
        <w:lastRenderedPageBreak/>
        <w:t>References</w:t>
      </w:r>
    </w:p>
    <w:p w14:paraId="19FDB076" w14:textId="77777777" w:rsidR="00AD0538" w:rsidRDefault="00FA4D93" w:rsidP="002852B7">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C15712" w:rsidRPr="00C15712">
        <w:t>R4-2107605</w:t>
      </w:r>
      <w:r w:rsidRPr="00694B92">
        <w:rPr>
          <w:rFonts w:eastAsia="宋体"/>
          <w:lang w:eastAsia="zh-CN"/>
        </w:rPr>
        <w:t xml:space="preserve">, </w:t>
      </w:r>
      <w:r w:rsidR="00C15712" w:rsidRPr="00C15712">
        <w:rPr>
          <w:rFonts w:eastAsia="宋体"/>
          <w:lang w:eastAsia="zh-CN"/>
        </w:rPr>
        <w:t>Further Reply LS on power control for NR-DC</w:t>
      </w:r>
      <w:r w:rsidRPr="00694B92">
        <w:rPr>
          <w:rFonts w:eastAsia="宋体"/>
          <w:lang w:eastAsia="zh-CN"/>
        </w:rPr>
        <w:t xml:space="preserve">, </w:t>
      </w:r>
      <w:r w:rsidR="00C15712">
        <w:rPr>
          <w:rFonts w:eastAsia="宋体"/>
          <w:lang w:eastAsia="zh-CN"/>
        </w:rPr>
        <w:t>RAN1</w:t>
      </w:r>
    </w:p>
    <w:p w14:paraId="34676A3F" w14:textId="77777777" w:rsidR="00A65F2C" w:rsidRDefault="00A65F2C" w:rsidP="002852B7">
      <w:pPr>
        <w:overflowPunct w:val="0"/>
        <w:autoSpaceDE w:val="0"/>
        <w:autoSpaceDN w:val="0"/>
        <w:adjustRightInd w:val="0"/>
        <w:spacing w:after="180"/>
        <w:textAlignment w:val="baseline"/>
        <w:rPr>
          <w:rFonts w:eastAsia="宋体"/>
          <w:lang w:eastAsia="zh-CN"/>
        </w:rPr>
      </w:pPr>
      <w:r>
        <w:rPr>
          <w:rFonts w:eastAsia="宋体"/>
          <w:lang w:eastAsia="zh-CN"/>
        </w:rPr>
        <w:t xml:space="preserve">[2] </w:t>
      </w:r>
      <w:r w:rsidRPr="00A65F2C">
        <w:rPr>
          <w:rFonts w:eastAsia="宋体"/>
          <w:lang w:eastAsia="zh-CN"/>
        </w:rPr>
        <w:t>R4-2114961</w:t>
      </w:r>
      <w:r>
        <w:rPr>
          <w:rFonts w:eastAsia="宋体"/>
          <w:lang w:eastAsia="zh-CN"/>
        </w:rPr>
        <w:t xml:space="preserve">, </w:t>
      </w:r>
      <w:r w:rsidRPr="00A65F2C">
        <w:rPr>
          <w:rFonts w:eastAsia="宋体"/>
          <w:lang w:eastAsia="zh-CN"/>
        </w:rPr>
        <w:t>WF on FR2 UL CA</w:t>
      </w:r>
      <w:r>
        <w:rPr>
          <w:rFonts w:eastAsia="宋体"/>
          <w:lang w:eastAsia="zh-CN"/>
        </w:rPr>
        <w:t>, Samsung</w:t>
      </w:r>
    </w:p>
    <w:p w14:paraId="7E63C262" w14:textId="77777777" w:rsidR="00BF2986" w:rsidRDefault="00BF2986" w:rsidP="002852B7">
      <w:pPr>
        <w:overflowPunct w:val="0"/>
        <w:autoSpaceDE w:val="0"/>
        <w:autoSpaceDN w:val="0"/>
        <w:adjustRightInd w:val="0"/>
        <w:spacing w:after="180"/>
        <w:textAlignment w:val="baseline"/>
        <w:rPr>
          <w:rFonts w:eastAsia="宋体"/>
          <w:lang w:eastAsia="zh-CN"/>
        </w:rPr>
      </w:pPr>
    </w:p>
    <w:p w14:paraId="54251F17" w14:textId="77777777" w:rsidR="003F0616" w:rsidRDefault="003F0616" w:rsidP="002852B7">
      <w:pPr>
        <w:overflowPunct w:val="0"/>
        <w:autoSpaceDE w:val="0"/>
        <w:autoSpaceDN w:val="0"/>
        <w:adjustRightInd w:val="0"/>
        <w:spacing w:after="180"/>
        <w:textAlignment w:val="baseline"/>
        <w:rPr>
          <w:rFonts w:eastAsia="宋体"/>
          <w:lang w:eastAsia="zh-CN"/>
        </w:rPr>
      </w:pPr>
    </w:p>
    <w:p w14:paraId="2F268801" w14:textId="77777777" w:rsidR="00BF2986" w:rsidRDefault="00E66625" w:rsidP="002852B7">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w:t>
      </w:r>
    </w:p>
    <w:p w14:paraId="743C4F40" w14:textId="73CAB4A0" w:rsidR="00BF2986" w:rsidRDefault="00BF2986" w:rsidP="00BF2986">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Pr="000F4503">
        <w:rPr>
          <w:rFonts w:ascii="Arial" w:hAnsi="Arial" w:cs="Arial"/>
        </w:rPr>
        <w:t>Further Reply LS on power control for NR-DC</w:t>
      </w:r>
    </w:p>
    <w:p w14:paraId="48B92FA1" w14:textId="77777777" w:rsidR="00BF2986" w:rsidRDefault="00BF2986" w:rsidP="00BF2986">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03650431" w14:textId="77777777" w:rsidR="00BF2986" w:rsidRDefault="00BF2986" w:rsidP="00BF298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55E70F7" w14:textId="77777777" w:rsidR="00BF2986" w:rsidRDefault="00BF2986" w:rsidP="00BF298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2320912B" w14:textId="77777777" w:rsidR="00BF2986" w:rsidRDefault="00BF2986" w:rsidP="00BF2986">
      <w:pPr>
        <w:spacing w:after="60"/>
        <w:ind w:left="1985" w:hanging="1985"/>
        <w:rPr>
          <w:rFonts w:ascii="Arial" w:hAnsi="Arial" w:cs="Arial"/>
          <w:b/>
        </w:rPr>
      </w:pPr>
    </w:p>
    <w:p w14:paraId="336DE581" w14:textId="77777777" w:rsidR="00BF2986" w:rsidRDefault="00BF2986" w:rsidP="00BF298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A0A5943" w14:textId="77777777" w:rsidR="00BF2986" w:rsidRDefault="00BF2986" w:rsidP="00BF2986">
      <w:pPr>
        <w:spacing w:after="60"/>
        <w:ind w:left="1985" w:hanging="1985"/>
        <w:rPr>
          <w:rFonts w:ascii="Arial" w:hAnsi="Arial" w:cs="Arial"/>
          <w:bCs/>
        </w:rPr>
      </w:pPr>
      <w:r>
        <w:rPr>
          <w:rFonts w:ascii="Arial" w:hAnsi="Arial" w:cs="Arial"/>
          <w:b/>
        </w:rPr>
        <w:t>To:</w:t>
      </w:r>
      <w:r>
        <w:rPr>
          <w:rFonts w:ascii="Arial" w:hAnsi="Arial" w:cs="Arial"/>
          <w:bCs/>
        </w:rPr>
        <w:tab/>
        <w:t>RAN1</w:t>
      </w:r>
    </w:p>
    <w:p w14:paraId="1A0F1930" w14:textId="77777777" w:rsidR="00BF2986" w:rsidRDefault="00BF2986" w:rsidP="00BF2986">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046029B" w14:textId="77777777" w:rsidR="00BF2986" w:rsidRPr="00296941" w:rsidRDefault="00BF2986" w:rsidP="00BF2986">
      <w:pPr>
        <w:spacing w:after="60"/>
        <w:ind w:left="1985" w:hanging="1985"/>
        <w:rPr>
          <w:rFonts w:ascii="Arial" w:hAnsi="Arial" w:cs="Arial"/>
          <w:bCs/>
        </w:rPr>
      </w:pPr>
    </w:p>
    <w:p w14:paraId="28DEC8AE" w14:textId="77777777" w:rsidR="00BF2986" w:rsidRPr="000F4E43" w:rsidRDefault="00BF2986" w:rsidP="00BF298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5C582EC" w14:textId="77777777" w:rsidR="00BF2986" w:rsidRPr="000F4E43" w:rsidRDefault="00BF2986" w:rsidP="00BF2986">
      <w:pPr>
        <w:pStyle w:val="Contact"/>
        <w:tabs>
          <w:tab w:val="clear" w:pos="2268"/>
        </w:tabs>
        <w:rPr>
          <w:bCs/>
        </w:rPr>
      </w:pPr>
      <w:r w:rsidRPr="000F4E43">
        <w:t>Name:</w:t>
      </w:r>
      <w:r>
        <w:t xml:space="preserve"> </w:t>
      </w:r>
    </w:p>
    <w:p w14:paraId="053C44B2" w14:textId="77777777" w:rsidR="00BF2986" w:rsidRPr="000F4E43" w:rsidRDefault="00BF2986" w:rsidP="00BF2986">
      <w:pPr>
        <w:pStyle w:val="Contact"/>
        <w:tabs>
          <w:tab w:val="clear" w:pos="2268"/>
        </w:tabs>
        <w:rPr>
          <w:bCs/>
          <w:color w:val="0000FF"/>
        </w:rPr>
      </w:pPr>
      <w:r w:rsidRPr="000F4E43">
        <w:rPr>
          <w:color w:val="0000FF"/>
        </w:rPr>
        <w:t>E-mail Address:</w:t>
      </w:r>
      <w:r>
        <w:rPr>
          <w:color w:val="0000FF"/>
        </w:rPr>
        <w:t xml:space="preserve"> </w:t>
      </w:r>
    </w:p>
    <w:p w14:paraId="7424138A" w14:textId="77777777" w:rsidR="00BF2986" w:rsidRPr="000F4E43" w:rsidRDefault="00BF2986" w:rsidP="00BF2986">
      <w:pPr>
        <w:spacing w:after="60"/>
        <w:ind w:left="1985" w:hanging="1985"/>
        <w:rPr>
          <w:rFonts w:ascii="Arial" w:hAnsi="Arial" w:cs="Arial"/>
          <w:b/>
        </w:rPr>
      </w:pPr>
    </w:p>
    <w:p w14:paraId="270E7BC9" w14:textId="77777777" w:rsidR="00BF2986" w:rsidRPr="00C80F16" w:rsidRDefault="00BF2986" w:rsidP="00BF298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1AFA229" w14:textId="77777777" w:rsidR="00BF2986" w:rsidRPr="000F4E43" w:rsidRDefault="00BF2986" w:rsidP="00BF2986">
      <w:pPr>
        <w:spacing w:after="60"/>
        <w:ind w:left="1985" w:hanging="1985"/>
        <w:rPr>
          <w:rFonts w:ascii="Arial" w:hAnsi="Arial" w:cs="Arial"/>
          <w:b/>
        </w:rPr>
      </w:pPr>
    </w:p>
    <w:p w14:paraId="79ECFE6B" w14:textId="77777777" w:rsidR="00BF2986" w:rsidRPr="009E3478" w:rsidRDefault="00BF2986" w:rsidP="00BF2986">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13E95512" w14:textId="77777777" w:rsidR="00BF2986" w:rsidRPr="000F4E43" w:rsidRDefault="00BF2986" w:rsidP="00BF2986">
      <w:pPr>
        <w:pBdr>
          <w:bottom w:val="single" w:sz="4" w:space="1" w:color="auto"/>
        </w:pBdr>
        <w:rPr>
          <w:rFonts w:ascii="Arial" w:hAnsi="Arial" w:cs="Arial"/>
        </w:rPr>
      </w:pPr>
    </w:p>
    <w:p w14:paraId="7971534D" w14:textId="77777777" w:rsidR="00BF2986" w:rsidRPr="000F4E43" w:rsidRDefault="00BF2986" w:rsidP="00BF2986">
      <w:pPr>
        <w:rPr>
          <w:rFonts w:ascii="Arial" w:hAnsi="Arial" w:cs="Arial"/>
        </w:rPr>
      </w:pPr>
    </w:p>
    <w:p w14:paraId="0B95A0EB" w14:textId="77777777" w:rsidR="00BF2986" w:rsidRPr="000F4E43" w:rsidRDefault="00BF2986" w:rsidP="00BF2986">
      <w:pPr>
        <w:spacing w:afterLines="50" w:after="120"/>
        <w:rPr>
          <w:rFonts w:ascii="Arial" w:hAnsi="Arial" w:cs="Arial"/>
          <w:b/>
        </w:rPr>
      </w:pPr>
      <w:r w:rsidRPr="000F4E43">
        <w:rPr>
          <w:rFonts w:ascii="Arial" w:hAnsi="Arial" w:cs="Arial"/>
          <w:b/>
        </w:rPr>
        <w:t>1. Overall Description:</w:t>
      </w:r>
    </w:p>
    <w:p w14:paraId="064B193D" w14:textId="77777777" w:rsidR="00BF2986" w:rsidRDefault="00BF2986" w:rsidP="00BF2986">
      <w:pPr>
        <w:pStyle w:val="a4"/>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14:paraId="0A13DFAD" w14:textId="77777777" w:rsidR="00BF2986" w:rsidRDefault="00BF2986" w:rsidP="00BF2986">
      <w:pPr>
        <w:pStyle w:val="a4"/>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14:paraId="3778B143" w14:textId="77777777" w:rsidR="00BF2986" w:rsidRPr="00E66625" w:rsidRDefault="00BF2986" w:rsidP="00BF2986">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14:paraId="2C3520C5" w14:textId="77777777" w:rsidR="00BF2986" w:rsidRPr="00E66625" w:rsidRDefault="00BF2986" w:rsidP="00BF2986">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14:paraId="0D36FFB5" w14:textId="77777777" w:rsidR="00BF2986" w:rsidRDefault="00BF2986" w:rsidP="00BF2986">
      <w:pPr>
        <w:pStyle w:val="a4"/>
        <w:spacing w:afterLines="50" w:after="120"/>
        <w:rPr>
          <w:rFonts w:eastAsiaTheme="minorEastAsia"/>
          <w:i/>
          <w:color w:val="0070C0"/>
          <w:lang w:val="en-US" w:eastAsia="zh-CN"/>
        </w:rPr>
      </w:pPr>
    </w:p>
    <w:p w14:paraId="11FC89F0" w14:textId="7CA615CB" w:rsidR="00BF2986" w:rsidRDefault="00BF2986" w:rsidP="00BF2986">
      <w:pPr>
        <w:pStyle w:val="a4"/>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xml:space="preserve">, and </w:t>
      </w:r>
      <w:r w:rsidR="00951AE0">
        <w:rPr>
          <w:rFonts w:eastAsiaTheme="minorEastAsia" w:cs="Arial"/>
          <w:lang w:val="en-US" w:eastAsia="zh-CN"/>
        </w:rPr>
        <w:t>there is no total power limitation.</w:t>
      </w:r>
    </w:p>
    <w:p w14:paraId="0A9EFFFD" w14:textId="44F13518" w:rsidR="007A283B" w:rsidRPr="007A283B" w:rsidRDefault="007A283B" w:rsidP="00BF2986">
      <w:pPr>
        <w:pStyle w:val="a4"/>
        <w:spacing w:afterLines="50" w:after="120"/>
        <w:rPr>
          <w:rFonts w:eastAsiaTheme="minorEastAsia" w:cs="Arial"/>
          <w:lang w:val="en-US" w:eastAsia="zh-CN"/>
        </w:rPr>
      </w:pPr>
      <w:r>
        <w:rPr>
          <w:rFonts w:eastAsiaTheme="minorEastAsia" w:cs="Arial"/>
          <w:lang w:val="en-US" w:eastAsia="zh-CN"/>
        </w:rPr>
        <w:t>Up to now RAN4 hasn’t introduce NR-DC band combination for FR2, therefore UL CA is referred here and it is RAN4 understanding that same conclusion can be applied to NR-DC.</w:t>
      </w:r>
    </w:p>
    <w:p w14:paraId="20448518" w14:textId="77777777" w:rsidR="004E41B6" w:rsidRDefault="00647AA0" w:rsidP="00BF2986">
      <w:pPr>
        <w:pStyle w:val="a4"/>
        <w:spacing w:afterLines="50" w:after="120"/>
        <w:rPr>
          <w:rFonts w:eastAsiaTheme="minorEastAsia" w:cs="Arial"/>
          <w:lang w:val="en-US" w:eastAsia="zh-CN"/>
        </w:rPr>
      </w:pPr>
      <w:r w:rsidRPr="00710845">
        <w:rPr>
          <w:rFonts w:eastAsiaTheme="minorEastAsia" w:cs="Arial"/>
          <w:b/>
          <w:lang w:val="en-US" w:eastAsia="zh-CN"/>
        </w:rPr>
        <w:t>For inter-band UL CA</w:t>
      </w:r>
      <w:r>
        <w:rPr>
          <w:rFonts w:eastAsiaTheme="minorEastAsia" w:cs="Arial"/>
          <w:lang w:val="en-US" w:eastAsia="zh-CN"/>
        </w:rPr>
        <w:t xml:space="preserve">, </w:t>
      </w:r>
      <w:r w:rsidR="00BF2986">
        <w:rPr>
          <w:rFonts w:eastAsiaTheme="minorEastAsia" w:cs="Arial" w:hint="eastAsia"/>
          <w:lang w:val="en-US" w:eastAsia="zh-CN"/>
        </w:rPr>
        <w:t>R</w:t>
      </w:r>
      <w:r w:rsidR="00BF2986">
        <w:rPr>
          <w:rFonts w:eastAsiaTheme="minorEastAsia" w:cs="Arial"/>
          <w:lang w:val="en-US" w:eastAsia="zh-CN"/>
        </w:rPr>
        <w:t xml:space="preserve">AN4 has </w:t>
      </w:r>
      <w:r w:rsidR="007E23AD">
        <w:rPr>
          <w:rFonts w:eastAsiaTheme="minorEastAsia" w:cs="Arial"/>
          <w:lang w:val="en-US" w:eastAsia="zh-CN"/>
        </w:rPr>
        <w:t xml:space="preserve">discussed two kinds of UE implementations, one is called CBM (Common Beam Management), </w:t>
      </w:r>
      <w:r w:rsidR="004E41B6">
        <w:rPr>
          <w:rFonts w:eastAsiaTheme="minorEastAsia" w:cs="Arial"/>
          <w:lang w:val="en-US" w:eastAsia="zh-CN"/>
        </w:rPr>
        <w:t xml:space="preserve">and </w:t>
      </w:r>
      <w:r w:rsidR="007E23AD">
        <w:rPr>
          <w:rFonts w:eastAsiaTheme="minorEastAsia" w:cs="Arial"/>
          <w:lang w:val="en-US" w:eastAsia="zh-CN"/>
        </w:rPr>
        <w:t xml:space="preserve">the other is called IBM (Independent Beam Management). </w:t>
      </w:r>
    </w:p>
    <w:p w14:paraId="7FB2B970" w14:textId="77777777" w:rsidR="00AE7AC3" w:rsidRDefault="004E41B6" w:rsidP="00AE7AC3">
      <w:pPr>
        <w:pStyle w:val="a4"/>
        <w:numPr>
          <w:ilvl w:val="0"/>
          <w:numId w:val="34"/>
        </w:numPr>
        <w:spacing w:afterLines="50" w:after="120"/>
        <w:rPr>
          <w:rFonts w:eastAsiaTheme="minorEastAsia" w:cs="Arial"/>
          <w:lang w:val="en-US" w:eastAsia="zh-CN"/>
        </w:rPr>
      </w:pPr>
      <w:r>
        <w:rPr>
          <w:rFonts w:eastAsiaTheme="minorEastAsia" w:cs="Arial"/>
          <w:lang w:val="en-US" w:eastAsia="zh-CN"/>
        </w:rPr>
        <w:t xml:space="preserve">For the </w:t>
      </w:r>
      <w:r w:rsidRPr="00710845">
        <w:rPr>
          <w:rFonts w:eastAsiaTheme="minorEastAsia" w:cs="Arial"/>
          <w:lang w:val="en-US" w:eastAsia="zh-CN"/>
        </w:rPr>
        <w:t>CBM</w:t>
      </w:r>
      <w:r>
        <w:rPr>
          <w:rFonts w:eastAsiaTheme="minorEastAsia" w:cs="Arial"/>
          <w:lang w:val="en-US" w:eastAsia="zh-CN"/>
        </w:rPr>
        <w:t xml:space="preserve"> UE, typically Tx hardware are shared between the two bands which makes </w:t>
      </w:r>
      <w:r w:rsidR="00850F87">
        <w:rPr>
          <w:rFonts w:eastAsiaTheme="minorEastAsia" w:cs="Arial"/>
          <w:lang w:val="en-US" w:eastAsia="zh-CN"/>
        </w:rPr>
        <w:t xml:space="preserve">the </w:t>
      </w:r>
      <w:r>
        <w:rPr>
          <w:rFonts w:eastAsiaTheme="minorEastAsia" w:cs="Arial"/>
          <w:lang w:val="en-US" w:eastAsia="zh-CN"/>
        </w:rPr>
        <w:t>Tx power</w:t>
      </w:r>
      <w:r w:rsidR="004C4ED3">
        <w:rPr>
          <w:rFonts w:eastAsiaTheme="minorEastAsia" w:cs="Arial"/>
          <w:lang w:val="en-US" w:eastAsia="zh-CN"/>
        </w:rPr>
        <w:t xml:space="preserve"> for MCG and SCG</w:t>
      </w:r>
      <w:r>
        <w:rPr>
          <w:rFonts w:eastAsiaTheme="minorEastAsia" w:cs="Arial"/>
          <w:lang w:val="en-US" w:eastAsia="zh-CN"/>
        </w:rPr>
        <w:t xml:space="preserve"> </w:t>
      </w:r>
      <w:r w:rsidR="004C4ED3">
        <w:rPr>
          <w:rFonts w:eastAsiaTheme="minorEastAsia" w:cs="Arial"/>
          <w:lang w:val="en-US" w:eastAsia="zh-CN"/>
        </w:rPr>
        <w:t>are</w:t>
      </w:r>
      <w:r>
        <w:rPr>
          <w:rFonts w:eastAsiaTheme="minorEastAsia" w:cs="Arial"/>
          <w:lang w:val="en-US" w:eastAsia="zh-CN"/>
        </w:rPr>
        <w:t xml:space="preserve"> not independent of each other. </w:t>
      </w:r>
    </w:p>
    <w:p w14:paraId="06810815" w14:textId="2725E4E4" w:rsidR="00086698" w:rsidRDefault="00AE7AC3" w:rsidP="00AE7AC3">
      <w:pPr>
        <w:pStyle w:val="a4"/>
        <w:numPr>
          <w:ilvl w:val="0"/>
          <w:numId w:val="34"/>
        </w:numPr>
        <w:spacing w:afterLines="50" w:after="120"/>
        <w:rPr>
          <w:rFonts w:eastAsiaTheme="minorEastAsia" w:cs="Arial"/>
          <w:lang w:val="en-US" w:eastAsia="zh-CN"/>
        </w:rPr>
      </w:pPr>
      <w:r>
        <w:rPr>
          <w:rFonts w:eastAsiaTheme="minorEastAsia" w:cs="Arial"/>
          <w:lang w:val="en-US" w:eastAsia="zh-CN"/>
        </w:rPr>
        <w:t xml:space="preserve">For the </w:t>
      </w:r>
      <w:r w:rsidRPr="00710845">
        <w:rPr>
          <w:rFonts w:eastAsiaTheme="minorEastAsia" w:cs="Arial"/>
          <w:lang w:val="en-US" w:eastAsia="zh-CN"/>
        </w:rPr>
        <w:t>IBM</w:t>
      </w:r>
      <w:r>
        <w:rPr>
          <w:rFonts w:eastAsiaTheme="minorEastAsia" w:cs="Arial"/>
          <w:lang w:val="en-US" w:eastAsia="zh-CN"/>
        </w:rPr>
        <w:t xml:space="preserve"> UE, typically separate Tx hardware are used for the two bands. </w:t>
      </w:r>
      <w:r w:rsidRPr="00B37D55">
        <w:rPr>
          <w:rFonts w:eastAsiaTheme="minorEastAsia" w:cs="Arial"/>
          <w:highlight w:val="yellow"/>
          <w:lang w:val="en-US" w:eastAsia="zh-CN"/>
        </w:rPr>
        <w:t xml:space="preserve">RAN4 has </w:t>
      </w:r>
      <w:r w:rsidR="00BF2986" w:rsidRPr="00B37D55">
        <w:rPr>
          <w:rFonts w:eastAsiaTheme="minorEastAsia" w:cs="Arial"/>
          <w:highlight w:val="yellow"/>
          <w:lang w:val="en-US" w:eastAsia="zh-CN"/>
        </w:rPr>
        <w:t>agreed that</w:t>
      </w:r>
      <w:r w:rsidR="00086698" w:rsidRPr="00B37D55">
        <w:rPr>
          <w:rFonts w:eastAsiaTheme="minorEastAsia"/>
          <w:highlight w:val="yellow"/>
          <w:lang w:val="en-US" w:eastAsia="zh-CN"/>
        </w:rPr>
        <w:t xml:space="preserve"> no new requirements than the per-band based requirement package will be defined for </w:t>
      </w:r>
      <w:r w:rsidR="0099013C" w:rsidRPr="00B37D55">
        <w:rPr>
          <w:rFonts w:eastAsiaTheme="minorEastAsia"/>
          <w:highlight w:val="yellow"/>
          <w:lang w:val="en-US" w:eastAsia="zh-CN"/>
        </w:rPr>
        <w:t>power control</w:t>
      </w:r>
      <w:r w:rsidR="00086698" w:rsidRPr="00B37D55">
        <w:rPr>
          <w:rFonts w:eastAsiaTheme="minorEastAsia"/>
          <w:highlight w:val="yellow"/>
          <w:lang w:val="en-US" w:eastAsia="zh-CN"/>
        </w:rPr>
        <w:t>, however</w:t>
      </w:r>
      <w:r w:rsidR="00DC0838" w:rsidRPr="00B37D55">
        <w:rPr>
          <w:rFonts w:eastAsiaTheme="minorEastAsia"/>
          <w:highlight w:val="yellow"/>
          <w:lang w:val="en-US" w:eastAsia="zh-CN"/>
        </w:rPr>
        <w:t xml:space="preserve">, </w:t>
      </w:r>
      <w:r w:rsidR="0099013C" w:rsidRPr="00B37D55">
        <w:rPr>
          <w:rFonts w:eastAsiaTheme="minorEastAsia"/>
          <w:highlight w:val="yellow"/>
          <w:lang w:val="en-US" w:eastAsia="zh-CN"/>
        </w:rPr>
        <w:t xml:space="preserve">it is RAN4 understanding that </w:t>
      </w:r>
      <w:r w:rsidR="004C4ED3" w:rsidRPr="00B37D55">
        <w:rPr>
          <w:rFonts w:eastAsiaTheme="minorEastAsia"/>
          <w:highlight w:val="yellow"/>
          <w:lang w:val="en-US" w:eastAsia="zh-CN"/>
        </w:rPr>
        <w:t xml:space="preserve">for </w:t>
      </w:r>
      <w:r w:rsidR="0099013C" w:rsidRPr="00B37D55">
        <w:rPr>
          <w:rFonts w:eastAsiaTheme="minorEastAsia"/>
          <w:highlight w:val="yellow"/>
          <w:lang w:val="en-US" w:eastAsia="zh-CN"/>
        </w:rPr>
        <w:t>this kind of UE</w:t>
      </w:r>
      <w:r w:rsidR="00710845" w:rsidRPr="00B37D55">
        <w:rPr>
          <w:rFonts w:eastAsiaTheme="minorEastAsia"/>
          <w:highlight w:val="yellow"/>
          <w:lang w:val="en-US" w:eastAsia="zh-CN"/>
        </w:rPr>
        <w:t xml:space="preserve"> still</w:t>
      </w:r>
      <w:r w:rsidR="004C4ED3" w:rsidRPr="00B37D55">
        <w:rPr>
          <w:rFonts w:eastAsiaTheme="minorEastAsia"/>
          <w:highlight w:val="yellow"/>
          <w:lang w:val="en-US" w:eastAsia="zh-CN"/>
        </w:rPr>
        <w:t xml:space="preserve"> the</w:t>
      </w:r>
      <w:r w:rsidR="0099013C" w:rsidRPr="00B37D55">
        <w:rPr>
          <w:rFonts w:eastAsiaTheme="minorEastAsia"/>
          <w:highlight w:val="yellow"/>
          <w:lang w:val="en-US" w:eastAsia="zh-CN"/>
        </w:rPr>
        <w:t xml:space="preserve"> Tx power </w:t>
      </w:r>
      <w:r w:rsidR="004C4ED3" w:rsidRPr="00B37D55">
        <w:rPr>
          <w:rFonts w:eastAsiaTheme="minorEastAsia"/>
          <w:highlight w:val="yellow"/>
          <w:lang w:val="en-US" w:eastAsia="zh-CN"/>
        </w:rPr>
        <w:t xml:space="preserve">for </w:t>
      </w:r>
      <w:r w:rsidR="004C4ED3" w:rsidRPr="00B37D55">
        <w:rPr>
          <w:rFonts w:eastAsiaTheme="minorEastAsia" w:cs="Arial"/>
          <w:highlight w:val="yellow"/>
          <w:lang w:val="en-US" w:eastAsia="zh-CN"/>
        </w:rPr>
        <w:t>MCG and SCG are not independent of each other</w:t>
      </w:r>
      <w:r w:rsidR="0099013C" w:rsidRPr="00B37D55">
        <w:rPr>
          <w:rFonts w:eastAsiaTheme="minorEastAsia"/>
          <w:highlight w:val="yellow"/>
          <w:lang w:val="en-US" w:eastAsia="zh-CN"/>
        </w:rPr>
        <w:t>.</w:t>
      </w:r>
    </w:p>
    <w:p w14:paraId="1F1FD3FD" w14:textId="77777777" w:rsidR="00BF2986" w:rsidRDefault="00BF2986" w:rsidP="00BF2986">
      <w:pPr>
        <w:pStyle w:val="a4"/>
        <w:spacing w:afterLines="50" w:after="120"/>
        <w:rPr>
          <w:rFonts w:eastAsiaTheme="minorEastAsia" w:cs="Arial"/>
          <w:b/>
          <w:lang w:val="en-US" w:eastAsia="zh-CN"/>
        </w:rPr>
      </w:pPr>
      <w:r w:rsidRPr="00710845">
        <w:rPr>
          <w:rFonts w:eastAsiaTheme="minorEastAsia" w:cs="Arial" w:hint="eastAsia"/>
          <w:b/>
          <w:lang w:val="en-US" w:eastAsia="zh-CN"/>
        </w:rPr>
        <w:t>F</w:t>
      </w:r>
      <w:r w:rsidRPr="00710845">
        <w:rPr>
          <w:rFonts w:eastAsiaTheme="minorEastAsia" w:cs="Arial"/>
          <w:b/>
          <w:lang w:val="en-US" w:eastAsia="zh-CN"/>
        </w:rPr>
        <w:t xml:space="preserve">or </w:t>
      </w:r>
      <w:r w:rsidR="00A54865" w:rsidRPr="00710845">
        <w:rPr>
          <w:rFonts w:eastAsiaTheme="minorEastAsia" w:cs="Arial"/>
          <w:b/>
          <w:lang w:val="en-US" w:eastAsia="zh-CN"/>
        </w:rPr>
        <w:t>intra-band UL CA</w:t>
      </w:r>
      <w:r>
        <w:rPr>
          <w:rFonts w:eastAsiaTheme="minorEastAsia" w:cs="Arial"/>
          <w:lang w:val="en-US" w:eastAsia="zh-CN"/>
        </w:rPr>
        <w:t xml:space="preserve">, </w:t>
      </w:r>
      <w:r w:rsidR="00A54865">
        <w:rPr>
          <w:rFonts w:eastAsiaTheme="minorEastAsia" w:cs="Arial"/>
          <w:lang w:val="en-US" w:eastAsia="zh-CN"/>
        </w:rPr>
        <w:t xml:space="preserve">total </w:t>
      </w:r>
      <w:r>
        <w:rPr>
          <w:rFonts w:eastAsiaTheme="minorEastAsia" w:cs="Arial"/>
          <w:lang w:val="en-US" w:eastAsia="zh-CN"/>
        </w:rPr>
        <w:t>max TR</w:t>
      </w:r>
      <w:r>
        <w:rPr>
          <w:rFonts w:eastAsiaTheme="minorEastAsia" w:cs="Arial" w:hint="eastAsia"/>
          <w:lang w:val="en-US" w:eastAsia="zh-CN"/>
        </w:rPr>
        <w:t>P</w:t>
      </w:r>
      <w:r>
        <w:rPr>
          <w:rFonts w:eastAsiaTheme="minorEastAsia" w:cs="Arial"/>
          <w:lang w:val="en-US" w:eastAsia="zh-CN"/>
        </w:rPr>
        <w:t xml:space="preserve"> and max EIRP limitation </w:t>
      </w:r>
      <w:r w:rsidR="00A54865">
        <w:rPr>
          <w:rFonts w:eastAsiaTheme="minorEastAsia" w:cs="Arial"/>
          <w:lang w:val="en-US" w:eastAsia="zh-CN"/>
        </w:rPr>
        <w:t xml:space="preserve">are defined in </w:t>
      </w:r>
      <w:r>
        <w:rPr>
          <w:rFonts w:eastAsiaTheme="minorEastAsia" w:cs="Arial"/>
          <w:lang w:val="en-US" w:eastAsia="zh-CN"/>
        </w:rPr>
        <w:t xml:space="preserve">section 6.2A.4 of TS 38.101-2, thus power sharing is needed </w:t>
      </w:r>
      <w:r w:rsidR="00A54865">
        <w:rPr>
          <w:rFonts w:eastAsiaTheme="minorEastAsia" w:cs="Arial"/>
          <w:lang w:val="en-US" w:eastAsia="zh-CN"/>
        </w:rPr>
        <w:t>when</w:t>
      </w:r>
      <w:r>
        <w:rPr>
          <w:rFonts w:eastAsiaTheme="minorEastAsia" w:cs="Arial"/>
          <w:lang w:val="en-US" w:eastAsia="zh-CN"/>
        </w:rPr>
        <w:t xml:space="preserve"> the maximum power limitation was reached</w:t>
      </w:r>
      <w:r w:rsidR="00A54865">
        <w:rPr>
          <w:rFonts w:eastAsiaTheme="minorEastAsia" w:cs="Arial"/>
          <w:lang w:val="en-US" w:eastAsia="zh-CN"/>
        </w:rPr>
        <w:t xml:space="preserve">. Therefore, </w:t>
      </w:r>
      <w:r w:rsidR="00D30870">
        <w:rPr>
          <w:rFonts w:eastAsiaTheme="minorEastAsia" w:cs="Arial"/>
          <w:lang w:val="en-US" w:eastAsia="zh-CN"/>
        </w:rPr>
        <w:t xml:space="preserve">it is not </w:t>
      </w:r>
      <w:r>
        <w:rPr>
          <w:rFonts w:eastAsiaTheme="minorEastAsia" w:cs="Arial"/>
          <w:lang w:val="en-US" w:eastAsia="zh-CN"/>
        </w:rPr>
        <w:t>independent power control.</w:t>
      </w:r>
    </w:p>
    <w:p w14:paraId="231459E4" w14:textId="77777777" w:rsidR="00BF2986" w:rsidRPr="00114CAF" w:rsidRDefault="00BF2986" w:rsidP="00B12AFD">
      <w:pPr>
        <w:pStyle w:val="a4"/>
        <w:spacing w:afterLines="50" w:after="120"/>
        <w:rPr>
          <w:rFonts w:eastAsia="等线"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等线" w:cs="Arial"/>
          <w:lang w:eastAsia="zh-CN"/>
        </w:rPr>
        <w:t>RAN4 do not plan to discuss p-NR-FR2 or p-UE-FR2 in Rel-17.</w:t>
      </w:r>
    </w:p>
    <w:p w14:paraId="5EC95685" w14:textId="77777777" w:rsidR="00BF2986" w:rsidRPr="00114CAF" w:rsidRDefault="00BF2986" w:rsidP="00BF2986">
      <w:pPr>
        <w:pStyle w:val="a4"/>
        <w:rPr>
          <w:rFonts w:eastAsia="等线" w:cs="Arial"/>
          <w:lang w:eastAsia="zh-CN"/>
        </w:rPr>
      </w:pPr>
    </w:p>
    <w:p w14:paraId="6D090C39" w14:textId="77777777" w:rsidR="00BF2986" w:rsidRPr="000F4E43" w:rsidRDefault="00BF2986" w:rsidP="00BF2986">
      <w:pPr>
        <w:spacing w:after="120"/>
        <w:rPr>
          <w:rFonts w:ascii="Arial" w:hAnsi="Arial" w:cs="Arial"/>
          <w:b/>
        </w:rPr>
      </w:pPr>
      <w:r w:rsidRPr="000F4E43">
        <w:rPr>
          <w:rFonts w:ascii="Arial" w:hAnsi="Arial" w:cs="Arial"/>
          <w:b/>
        </w:rPr>
        <w:t>2. Actions:</w:t>
      </w:r>
    </w:p>
    <w:p w14:paraId="0F26D3BB" w14:textId="77777777" w:rsidR="00BF2986" w:rsidRPr="00361620" w:rsidRDefault="00BF2986" w:rsidP="00BF2986">
      <w:pPr>
        <w:spacing w:after="120"/>
        <w:ind w:left="1985" w:hanging="1985"/>
        <w:rPr>
          <w:b/>
        </w:rPr>
      </w:pPr>
      <w:r w:rsidRPr="00361620">
        <w:rPr>
          <w:b/>
        </w:rPr>
        <w:t>To RAN1:</w:t>
      </w:r>
    </w:p>
    <w:p w14:paraId="5F956B7F" w14:textId="77777777" w:rsidR="00BF2986" w:rsidRPr="00361620" w:rsidRDefault="00BF2986" w:rsidP="00BF2986">
      <w:pPr>
        <w:spacing w:after="120"/>
        <w:ind w:left="993" w:hanging="993"/>
      </w:pPr>
      <w:r w:rsidRPr="00361620">
        <w:rPr>
          <w:b/>
        </w:rPr>
        <w:lastRenderedPageBreak/>
        <w:t xml:space="preserve">ACTION: </w:t>
      </w:r>
      <w:r w:rsidRPr="00361620">
        <w:t>RAN4 respectfully asks RAN1 to take the above information into account.</w:t>
      </w:r>
    </w:p>
    <w:p w14:paraId="0249DAAE" w14:textId="77777777" w:rsidR="00BF2986" w:rsidRPr="007D0F87" w:rsidRDefault="00BF2986" w:rsidP="00BF2986">
      <w:pPr>
        <w:spacing w:after="120"/>
        <w:ind w:left="993" w:hanging="993"/>
        <w:rPr>
          <w:rFonts w:ascii="Arial" w:hAnsi="Arial" w:cs="Arial"/>
        </w:rPr>
      </w:pPr>
    </w:p>
    <w:p w14:paraId="6656FC22" w14:textId="77777777" w:rsidR="00BF2986" w:rsidRPr="000F4E43" w:rsidRDefault="00BF2986" w:rsidP="00BF298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1AEDD09" w14:textId="77777777" w:rsidR="00BF2986" w:rsidRPr="00C2258C" w:rsidRDefault="00BF2986" w:rsidP="00BF2986">
      <w:pPr>
        <w:tabs>
          <w:tab w:val="left" w:pos="4685"/>
        </w:tabs>
        <w:spacing w:after="120"/>
        <w:ind w:left="2268" w:hanging="2268"/>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372345">
        <w:rPr>
          <w:rFonts w:ascii="Arial" w:eastAsia="宋体" w:hAnsi="Arial" w:cs="Arial"/>
          <w:bCs/>
        </w:rPr>
        <w:t>3</w:t>
      </w:r>
      <w:r>
        <w:rPr>
          <w:rFonts w:ascii="Arial" w:eastAsia="宋体" w:hAnsi="Arial" w:cs="Arial"/>
          <w:bCs/>
        </w:rPr>
        <w:t>-e</w:t>
      </w:r>
      <w:r w:rsidRPr="00C1442F">
        <w:rPr>
          <w:rFonts w:ascii="Arial" w:eastAsia="宋体" w:hAnsi="Arial" w:cs="Arial"/>
          <w:bCs/>
        </w:rPr>
        <w:tab/>
      </w:r>
      <w:proofErr w:type="gramStart"/>
      <w:r w:rsidR="00372345">
        <w:rPr>
          <w:rFonts w:ascii="Arial" w:eastAsia="宋体" w:hAnsi="Arial" w:cs="Arial"/>
          <w:bCs/>
        </w:rPr>
        <w:t>16</w:t>
      </w:r>
      <w:r w:rsidRPr="00C1442F">
        <w:rPr>
          <w:rFonts w:ascii="Arial" w:eastAsia="宋体" w:hAnsi="Arial" w:cs="Arial"/>
          <w:bCs/>
        </w:rPr>
        <w:t xml:space="preserve"> </w:t>
      </w:r>
      <w:r w:rsidR="00372345">
        <w:rPr>
          <w:rFonts w:ascii="Arial" w:eastAsia="宋体" w:hAnsi="Arial" w:cs="Arial"/>
          <w:bCs/>
        </w:rPr>
        <w:t xml:space="preserve"> </w:t>
      </w:r>
      <w:r w:rsidRPr="00C1442F">
        <w:rPr>
          <w:rFonts w:ascii="Arial" w:eastAsia="宋体" w:hAnsi="Arial" w:cs="Arial"/>
          <w:bCs/>
        </w:rPr>
        <w:t>-</w:t>
      </w:r>
      <w:proofErr w:type="gramEnd"/>
      <w:r w:rsidRPr="00C1442F">
        <w:rPr>
          <w:rFonts w:ascii="Arial" w:eastAsia="宋体" w:hAnsi="Arial" w:cs="Arial"/>
          <w:bCs/>
        </w:rPr>
        <w:t xml:space="preserve"> </w:t>
      </w:r>
      <w:r w:rsidR="00372345">
        <w:rPr>
          <w:rFonts w:ascii="Arial" w:eastAsia="宋体" w:hAnsi="Arial" w:cs="Arial"/>
          <w:bCs/>
        </w:rPr>
        <w:t xml:space="preserve"> 27</w:t>
      </w:r>
      <w:r w:rsidRPr="00C1442F">
        <w:rPr>
          <w:rFonts w:ascii="Arial" w:eastAsia="宋体" w:hAnsi="Arial" w:cs="Arial"/>
          <w:bCs/>
        </w:rPr>
        <w:t xml:space="preserve"> </w:t>
      </w:r>
      <w:r w:rsidR="00372345">
        <w:rPr>
          <w:rFonts w:ascii="Arial" w:eastAsia="宋体" w:hAnsi="Arial" w:cs="Arial"/>
          <w:bCs/>
        </w:rPr>
        <w:t>Fri</w:t>
      </w:r>
      <w:r w:rsidRPr="00C1442F">
        <w:rPr>
          <w:rFonts w:ascii="Arial" w:eastAsia="宋体" w:hAnsi="Arial" w:cs="Arial"/>
          <w:bCs/>
        </w:rPr>
        <w:t xml:space="preserve"> </w:t>
      </w:r>
      <w:r w:rsidR="00372345">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1C6278AA" w14:textId="77777777" w:rsidR="00BF2986" w:rsidRPr="00BF2986" w:rsidRDefault="00BF2986" w:rsidP="002852B7">
      <w:pPr>
        <w:overflowPunct w:val="0"/>
        <w:autoSpaceDE w:val="0"/>
        <w:autoSpaceDN w:val="0"/>
        <w:adjustRightInd w:val="0"/>
        <w:spacing w:after="180"/>
        <w:textAlignment w:val="baseline"/>
        <w:rPr>
          <w:rFonts w:eastAsia="宋体"/>
          <w:lang w:eastAsia="zh-CN"/>
        </w:rPr>
      </w:pPr>
    </w:p>
    <w:sectPr w:rsidR="00BF2986" w:rsidRPr="00BF2986"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7F84" w14:textId="77777777" w:rsidR="00F965A3" w:rsidRDefault="00F965A3">
      <w:r>
        <w:separator/>
      </w:r>
    </w:p>
  </w:endnote>
  <w:endnote w:type="continuationSeparator" w:id="0">
    <w:p w14:paraId="519B24CD" w14:textId="77777777" w:rsidR="00F965A3" w:rsidRDefault="00F96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4062E" w14:textId="77777777" w:rsidR="00F965A3" w:rsidRDefault="00F965A3">
      <w:r>
        <w:separator/>
      </w:r>
    </w:p>
  </w:footnote>
  <w:footnote w:type="continuationSeparator" w:id="0">
    <w:p w14:paraId="2EE62A72" w14:textId="77777777" w:rsidR="00F965A3" w:rsidRDefault="00F96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3"/>
  </w:num>
  <w:num w:numId="4">
    <w:abstractNumId w:val="12"/>
  </w:num>
  <w:num w:numId="5">
    <w:abstractNumId w:val="27"/>
  </w:num>
  <w:num w:numId="6">
    <w:abstractNumId w:val="9"/>
  </w:num>
  <w:num w:numId="7">
    <w:abstractNumId w:val="32"/>
  </w:num>
  <w:num w:numId="8">
    <w:abstractNumId w:val="7"/>
  </w:num>
  <w:num w:numId="9">
    <w:abstractNumId w:val="18"/>
  </w:num>
  <w:num w:numId="10">
    <w:abstractNumId w:val="2"/>
  </w:num>
  <w:num w:numId="11">
    <w:abstractNumId w:val="26"/>
  </w:num>
  <w:num w:numId="12">
    <w:abstractNumId w:val="10"/>
  </w:num>
  <w:num w:numId="13">
    <w:abstractNumId w:val="6"/>
  </w:num>
  <w:num w:numId="14">
    <w:abstractNumId w:val="14"/>
  </w:num>
  <w:num w:numId="15">
    <w:abstractNumId w:val="30"/>
  </w:num>
  <w:num w:numId="16">
    <w:abstractNumId w:val="13"/>
  </w:num>
  <w:num w:numId="17">
    <w:abstractNumId w:val="31"/>
  </w:num>
  <w:num w:numId="18">
    <w:abstractNumId w:val="15"/>
  </w:num>
  <w:num w:numId="19">
    <w:abstractNumId w:val="22"/>
  </w:num>
  <w:num w:numId="20">
    <w:abstractNumId w:val="4"/>
  </w:num>
  <w:num w:numId="21">
    <w:abstractNumId w:val="19"/>
  </w:num>
  <w:num w:numId="22">
    <w:abstractNumId w:val="23"/>
  </w:num>
  <w:num w:numId="23">
    <w:abstractNumId w:val="5"/>
  </w:num>
  <w:num w:numId="24">
    <w:abstractNumId w:val="17"/>
  </w:num>
  <w:num w:numId="25">
    <w:abstractNumId w:val="24"/>
  </w:num>
  <w:num w:numId="26">
    <w:abstractNumId w:val="25"/>
  </w:num>
  <w:num w:numId="27">
    <w:abstractNumId w:val="21"/>
  </w:num>
  <w:num w:numId="28">
    <w:abstractNumId w:val="0"/>
  </w:num>
  <w:num w:numId="29">
    <w:abstractNumId w:val="8"/>
  </w:num>
  <w:num w:numId="30">
    <w:abstractNumId w:val="1"/>
  </w:num>
  <w:num w:numId="31">
    <w:abstractNumId w:val="20"/>
  </w:num>
  <w:num w:numId="32">
    <w:abstractNumId w:val="3"/>
  </w:num>
  <w:num w:numId="33">
    <w:abstractNumId w:val="29"/>
  </w:num>
  <w:num w:numId="3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24F"/>
    <w:rsid w:val="0006072E"/>
    <w:rsid w:val="0006081C"/>
    <w:rsid w:val="00061143"/>
    <w:rsid w:val="00061FD3"/>
    <w:rsid w:val="000625EB"/>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616"/>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AC3"/>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6F0F6-5AAA-4E46-8A1A-C0E50214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1244</Words>
  <Characters>7095</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31</cp:revision>
  <cp:lastPrinted>2013-04-01T04:20:00Z</cp:lastPrinted>
  <dcterms:created xsi:type="dcterms:W3CDTF">2021-12-29T07:28:00Z</dcterms:created>
  <dcterms:modified xsi:type="dcterms:W3CDTF">2022-02-14T12:32:00Z</dcterms:modified>
</cp:coreProperties>
</file>